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199" w:type="dxa"/>
        <w:jc w:val="center"/>
        <w:tblLayout w:type="fixed"/>
        <w:tblCellMar>
          <w:top w:w="0" w:type="dxa"/>
          <w:left w:w="108" w:type="dxa"/>
          <w:bottom w:w="0" w:type="dxa"/>
          <w:right w:w="108" w:type="dxa"/>
        </w:tblCellMar>
      </w:tblPr>
      <w:tblGrid>
        <w:gridCol w:w="1133"/>
        <w:gridCol w:w="310"/>
        <w:gridCol w:w="795"/>
        <w:gridCol w:w="138"/>
        <w:gridCol w:w="687"/>
        <w:gridCol w:w="360"/>
        <w:gridCol w:w="1024"/>
        <w:gridCol w:w="234"/>
        <w:gridCol w:w="1637"/>
        <w:gridCol w:w="1381"/>
        <w:gridCol w:w="574"/>
        <w:gridCol w:w="550"/>
        <w:gridCol w:w="499"/>
        <w:gridCol w:w="201"/>
        <w:gridCol w:w="641"/>
        <w:gridCol w:w="684"/>
        <w:gridCol w:w="934"/>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vAlign w:val="bottom"/>
          </w:tcPr>
          <w:p>
            <w:pPr>
              <w:widowControl/>
              <w:jc w:val="center"/>
              <w:rPr>
                <w:rFonts w:ascii="宋体" w:cs="宋体"/>
                <w:color w:val="000000"/>
                <w:kern w:val="0"/>
                <w:sz w:val="44"/>
                <w:szCs w:val="44"/>
              </w:rPr>
            </w:pPr>
            <w:r>
              <w:rPr>
                <w:rFonts w:hint="eastAsia" w:ascii="宋体" w:hAnsi="宋体" w:cs="宋体"/>
                <w:b/>
                <w:bCs/>
                <w:color w:val="000000"/>
                <w:kern w:val="0"/>
                <w:sz w:val="36"/>
                <w:szCs w:val="36"/>
              </w:rPr>
              <w:t>一般公共预算财政拨款</w:t>
            </w:r>
            <w:bookmarkStart w:id="0" w:name="_GoBack"/>
            <w:r>
              <w:rPr>
                <w:rFonts w:hint="eastAsia" w:ascii="宋体" w:hAnsi="宋体" w:cs="宋体"/>
                <w:b/>
                <w:bCs/>
                <w:color w:val="000000"/>
                <w:kern w:val="0"/>
                <w:sz w:val="36"/>
                <w:szCs w:val="36"/>
              </w:rPr>
              <w:t>“三公”经费支出决算表</w:t>
            </w:r>
            <w:bookmarkEnd w:id="0"/>
          </w:p>
        </w:tc>
      </w:tr>
      <w:tr>
        <w:tblPrEx>
          <w:tblCellMar>
            <w:top w:w="0" w:type="dxa"/>
            <w:left w:w="108" w:type="dxa"/>
            <w:bottom w:w="0" w:type="dxa"/>
            <w:right w:w="108" w:type="dxa"/>
          </w:tblCellMar>
        </w:tblPrEx>
        <w:trPr>
          <w:trHeight w:val="300" w:hRule="atLeast"/>
          <w:jc w:val="center"/>
        </w:trPr>
        <w:tc>
          <w:tcPr>
            <w:tcW w:w="1133"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43"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68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公开</w:t>
            </w:r>
            <w:r>
              <w:rPr>
                <w:rFonts w:ascii="宋体" w:hAnsi="宋体" w:cs="宋体"/>
                <w:color w:val="000000"/>
                <w:kern w:val="0"/>
                <w:sz w:val="24"/>
                <w:szCs w:val="24"/>
              </w:rPr>
              <w:t>07</w:t>
            </w:r>
            <w:r>
              <w:rPr>
                <w:rFonts w:hint="eastAsia" w:ascii="宋体" w:hAnsi="宋体" w:cs="宋体"/>
                <w:color w:val="000000"/>
                <w:kern w:val="0"/>
                <w:sz w:val="24"/>
                <w:szCs w:val="24"/>
              </w:rPr>
              <w:t>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vAlign w:val="bottom"/>
          </w:tcPr>
          <w:p>
            <w:pPr>
              <w:widowControl/>
              <w:jc w:val="left"/>
              <w:rPr>
                <w:rFonts w:ascii="宋体" w:cs="宋体"/>
                <w:color w:val="000000"/>
                <w:kern w:val="0"/>
                <w:sz w:val="24"/>
                <w:szCs w:val="24"/>
              </w:rPr>
            </w:pPr>
            <w:r>
              <w:rPr>
                <w:rFonts w:hint="eastAsia" w:ascii="宋体" w:hAnsi="宋体" w:cs="宋体"/>
                <w:color w:val="000000"/>
                <w:kern w:val="0"/>
                <w:sz w:val="16"/>
                <w:szCs w:val="16"/>
              </w:rPr>
              <w:t>公开部门：</w:t>
            </w:r>
            <w:r>
              <w:rPr>
                <w:rFonts w:hint="eastAsia" w:ascii="宋体" w:hAnsi="宋体" w:cs="宋体"/>
                <w:color w:val="000000"/>
                <w:kern w:val="0"/>
                <w:sz w:val="16"/>
                <w:szCs w:val="16"/>
                <w:lang w:eastAsia="zh-CN"/>
              </w:rPr>
              <w:t>西吉县卫生健康局</w:t>
            </w:r>
          </w:p>
        </w:tc>
        <w:tc>
          <w:tcPr>
            <w:tcW w:w="68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vAlign w:val="bottom"/>
          </w:tcPr>
          <w:p>
            <w:pPr>
              <w:widowControl/>
              <w:jc w:val="center"/>
              <w:rPr>
                <w:rFonts w:ascii="宋体" w:cs="宋体"/>
                <w:color w:val="000000"/>
                <w:kern w:val="0"/>
                <w:sz w:val="24"/>
                <w:szCs w:val="24"/>
              </w:rPr>
            </w:pPr>
          </w:p>
        </w:tc>
        <w:tc>
          <w:tcPr>
            <w:tcW w:w="574"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pPr>
              <w:widowControl/>
              <w:jc w:val="right"/>
              <w:rPr>
                <w:rFonts w:ascii="宋体" w:cs="宋体"/>
                <w:color w:val="000000"/>
                <w:kern w:val="0"/>
                <w:sz w:val="24"/>
                <w:szCs w:val="24"/>
              </w:rPr>
            </w:pPr>
            <w:r>
              <w:rPr>
                <w:rFonts w:hint="eastAsia" w:ascii="宋体" w:hAnsi="宋体" w:cs="宋体"/>
                <w:color w:val="000000"/>
                <w:kern w:val="0"/>
                <w:sz w:val="24"/>
                <w:szCs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eastAsia="zh-CN"/>
              </w:rPr>
              <w:t>2021</w:t>
            </w:r>
            <w:r>
              <w:rPr>
                <w:rFonts w:hint="eastAsia" w:ascii="宋体" w:hAnsi="宋体" w:cs="宋体"/>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eastAsia="zh-CN"/>
              </w:rPr>
              <w:t>2021</w:t>
            </w:r>
            <w:r>
              <w:rPr>
                <w:rFonts w:hint="eastAsia" w:ascii="宋体" w:hAnsi="宋体" w:cs="宋体"/>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144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79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因公出国（境）费</w:t>
            </w:r>
          </w:p>
        </w:tc>
        <w:tc>
          <w:tcPr>
            <w:tcW w:w="4080"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公务接待费</w:t>
            </w:r>
          </w:p>
        </w:tc>
        <w:tc>
          <w:tcPr>
            <w:tcW w:w="1124"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70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因公出国（境）费</w:t>
            </w:r>
          </w:p>
        </w:tc>
        <w:tc>
          <w:tcPr>
            <w:tcW w:w="4356" w:type="dxa"/>
            <w:gridSpan w:val="6"/>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144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185"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小计</w:t>
            </w:r>
          </w:p>
        </w:tc>
        <w:tc>
          <w:tcPr>
            <w:tcW w:w="102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0"/>
                <w:szCs w:val="20"/>
              </w:rPr>
              <w:t>公务用车购置费</w:t>
            </w:r>
          </w:p>
        </w:tc>
        <w:tc>
          <w:tcPr>
            <w:tcW w:w="187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12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7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325"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小计</w:t>
            </w:r>
          </w:p>
        </w:tc>
        <w:tc>
          <w:tcPr>
            <w:tcW w:w="120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16"/>
                <w:szCs w:val="16"/>
              </w:rPr>
            </w:pPr>
            <w:r>
              <w:rPr>
                <w:rFonts w:hint="eastAsia" w:ascii="宋体" w:hAnsi="宋体" w:cs="宋体"/>
                <w:color w:val="000000"/>
                <w:kern w:val="0"/>
                <w:sz w:val="16"/>
                <w:szCs w:val="16"/>
              </w:rPr>
              <w:t>公务用车购置费</w:t>
            </w:r>
          </w:p>
        </w:tc>
        <w:tc>
          <w:tcPr>
            <w:tcW w:w="1824"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1443"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79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1185"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102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187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5</w:t>
            </w:r>
          </w:p>
        </w:tc>
        <w:tc>
          <w:tcPr>
            <w:tcW w:w="138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6</w:t>
            </w:r>
          </w:p>
        </w:tc>
        <w:tc>
          <w:tcPr>
            <w:tcW w:w="11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7</w:t>
            </w:r>
          </w:p>
        </w:tc>
        <w:tc>
          <w:tcPr>
            <w:tcW w:w="70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8</w:t>
            </w:r>
          </w:p>
        </w:tc>
        <w:tc>
          <w:tcPr>
            <w:tcW w:w="132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9</w:t>
            </w:r>
          </w:p>
        </w:tc>
        <w:tc>
          <w:tcPr>
            <w:tcW w:w="120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w:t>
            </w:r>
          </w:p>
        </w:tc>
        <w:tc>
          <w:tcPr>
            <w:tcW w:w="182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1443"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386,444.68</w:t>
            </w:r>
          </w:p>
        </w:tc>
        <w:tc>
          <w:tcPr>
            <w:tcW w:w="79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185" w:type="dxa"/>
            <w:gridSpan w:val="3"/>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386,444.68</w:t>
            </w:r>
          </w:p>
        </w:tc>
        <w:tc>
          <w:tcPr>
            <w:tcW w:w="1024"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87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386,444.68</w:t>
            </w:r>
          </w:p>
        </w:tc>
        <w:tc>
          <w:tcPr>
            <w:tcW w:w="138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1124"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357,287.81</w:t>
            </w:r>
          </w:p>
        </w:tc>
        <w:tc>
          <w:tcPr>
            <w:tcW w:w="700"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15"/>
                <w:szCs w:val="15"/>
              </w:rPr>
            </w:pPr>
          </w:p>
        </w:tc>
        <w:tc>
          <w:tcPr>
            <w:tcW w:w="1325"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15"/>
                <w:szCs w:val="15"/>
              </w:rPr>
            </w:pPr>
            <w:r>
              <w:rPr>
                <w:rFonts w:hint="eastAsia" w:ascii="Arial" w:hAnsi="Arial" w:cs="宋体"/>
                <w:color w:val="000000"/>
                <w:kern w:val="0"/>
                <w:sz w:val="15"/>
                <w:szCs w:val="15"/>
              </w:rPr>
              <w:t>357,287.81</w:t>
            </w:r>
          </w:p>
        </w:tc>
        <w:tc>
          <w:tcPr>
            <w:tcW w:w="1207"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15"/>
                <w:szCs w:val="15"/>
              </w:rPr>
            </w:pPr>
          </w:p>
        </w:tc>
        <w:tc>
          <w:tcPr>
            <w:tcW w:w="1824" w:type="dxa"/>
            <w:gridSpan w:val="2"/>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15"/>
                <w:szCs w:val="15"/>
              </w:rPr>
            </w:pPr>
            <w:r>
              <w:rPr>
                <w:rFonts w:hint="eastAsia" w:ascii="Arial" w:hAnsi="Arial" w:cs="宋体"/>
                <w:color w:val="000000"/>
                <w:kern w:val="0"/>
                <w:sz w:val="15"/>
                <w:szCs w:val="15"/>
              </w:rPr>
              <w:t>357,287.81</w:t>
            </w:r>
          </w:p>
        </w:tc>
        <w:tc>
          <w:tcPr>
            <w:tcW w:w="132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15"/>
                <w:szCs w:val="15"/>
              </w:rPr>
            </w:pP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vAlign w:val="bottom"/>
          </w:tcPr>
          <w:p>
            <w:pPr>
              <w:widowControl/>
              <w:jc w:val="left"/>
              <w:rPr>
                <w:rFonts w:ascii="宋体" w:cs="宋体"/>
                <w:color w:val="000000"/>
                <w:kern w:val="0"/>
                <w:sz w:val="22"/>
                <w:szCs w:val="22"/>
              </w:rPr>
            </w:pPr>
            <w:r>
              <w:rPr>
                <w:rFonts w:hint="eastAsia" w:ascii="宋体" w:hAnsi="宋体" w:cs="宋体"/>
                <w:color w:val="000000"/>
                <w:kern w:val="0"/>
                <w:sz w:val="22"/>
                <w:szCs w:val="22"/>
              </w:rPr>
              <w:t>注：</w:t>
            </w:r>
            <w:r>
              <w:rPr>
                <w:rFonts w:hint="eastAsia" w:ascii="宋体" w:hAnsi="宋体" w:cs="宋体"/>
                <w:color w:val="000000"/>
                <w:kern w:val="0"/>
                <w:sz w:val="22"/>
                <w:szCs w:val="22"/>
                <w:lang w:eastAsia="zh-CN"/>
              </w:rPr>
              <w:t>2021</w:t>
            </w:r>
            <w:r>
              <w:rPr>
                <w:rFonts w:hint="eastAsia" w:ascii="宋体" w:hAnsi="宋体" w:cs="宋体"/>
                <w:color w:val="000000"/>
                <w:kern w:val="0"/>
                <w:sz w:val="22"/>
                <w:szCs w:val="22"/>
              </w:rPr>
              <w:t>年度预算数为“三公”经费年初预算数，决算数是包括当年财政拨款预算和以前年度结转结余资金安排的实际支出，数据取自</w:t>
            </w:r>
            <w:r>
              <w:rPr>
                <w:rFonts w:ascii="宋体" w:hAnsi="宋体" w:cs="宋体"/>
                <w:color w:val="000000"/>
                <w:kern w:val="0"/>
                <w:sz w:val="22"/>
                <w:szCs w:val="22"/>
              </w:rPr>
              <w:t>CS05</w:t>
            </w:r>
            <w:r>
              <w:rPr>
                <w:rFonts w:hint="eastAsia" w:ascii="宋体" w:hAnsi="宋体" w:cs="宋体"/>
                <w:color w:val="000000"/>
                <w:kern w:val="0"/>
                <w:sz w:val="22"/>
                <w:szCs w:val="22"/>
              </w:rPr>
              <w:t>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ZDgyYzVhNTU2NjZhMDk4OTVhODMxYzBlYzQ5ZDQifQ=="/>
  </w:docVars>
  <w:rsids>
    <w:rsidRoot w:val="00A619D8"/>
    <w:rsid w:val="00A61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217</Words>
  <Characters>287</Characters>
  <Lines>0</Lines>
  <Paragraphs>0</Paragraphs>
  <TotalTime>0</TotalTime>
  <ScaleCrop>false</ScaleCrop>
  <LinksUpToDate>false</LinksUpToDate>
  <CharactersWithSpaces>287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2022-09-06T09:31:00Z</dcterms:created>
  <dc:creator>南人旧心</dc:creator>
  <cp:lastModifiedBy>南人旧心</cp:lastModifiedBy>
  <dcterms:modified xsi:type="dcterms:W3CDTF">2022-09-06T09:32:30Z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5DC79C72163545DC97B76402A5717172</vt:lpwstr>
  </property>
</Properties>
</file>