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方正小标宋简体"/>
          <w:sz w:val="44"/>
          <w:szCs w:val="44"/>
        </w:rPr>
      </w:pPr>
      <w:r>
        <w:rPr>
          <w:rFonts w:ascii="方正小标宋简体" w:eastAsia="方正小标宋简体" w:cs="方正小标宋简体"/>
          <w:sz w:val="44"/>
          <w:szCs w:val="44"/>
        </w:rPr>
        <w:t>202</w:t>
      </w:r>
      <w:r>
        <w:rPr>
          <w:rFonts w:hint="eastAsia" w:ascii="方正小标宋简体" w:eastAsia="方正小标宋简体" w:cs="方正小标宋简体"/>
          <w:sz w:val="44"/>
          <w:szCs w:val="44"/>
        </w:rPr>
        <w:t>4年西吉县财政总决算分析</w:t>
      </w:r>
    </w:p>
    <w:p>
      <w:pPr>
        <w:jc w:val="center"/>
        <w:rPr>
          <w:rFonts w:ascii="方正小标宋简体" w:eastAsia="方正小标宋简体"/>
          <w:sz w:val="32"/>
          <w:szCs w:val="32"/>
        </w:rPr>
      </w:pPr>
    </w:p>
    <w:p>
      <w:pPr>
        <w:spacing w:line="560" w:lineRule="exact"/>
        <w:ind w:firstLine="600" w:firstLineChars="200"/>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202</w:t>
      </w:r>
      <w:r>
        <w:rPr>
          <w:rFonts w:hint="eastAsia" w:ascii="仿宋_GB2312" w:hAnsi="仿宋_GB2312" w:eastAsia="仿宋_GB2312" w:cs="仿宋_GB2312"/>
          <w:color w:val="000000"/>
          <w:sz w:val="30"/>
          <w:szCs w:val="30"/>
        </w:rPr>
        <w:t>4</w:t>
      </w:r>
      <w:r>
        <w:rPr>
          <w:rFonts w:ascii="仿宋_GB2312" w:hAnsi="仿宋_GB2312" w:eastAsia="仿宋_GB2312" w:cs="仿宋_GB2312"/>
          <w:color w:val="000000"/>
          <w:sz w:val="30"/>
          <w:szCs w:val="30"/>
        </w:rPr>
        <w:t>年，全县财政工作</w:t>
      </w:r>
      <w:r>
        <w:rPr>
          <w:rFonts w:hint="eastAsia" w:ascii="仿宋_GB2312" w:hAnsi="仿宋_GB2312" w:eastAsia="仿宋_GB2312" w:cs="仿宋_GB2312"/>
          <w:color w:val="000000"/>
          <w:sz w:val="30"/>
          <w:szCs w:val="30"/>
        </w:rPr>
        <w:t>始终坚持</w:t>
      </w:r>
      <w:r>
        <w:rPr>
          <w:rFonts w:ascii="仿宋_GB2312" w:hAnsi="仿宋_GB2312" w:eastAsia="仿宋_GB2312" w:cs="仿宋_GB2312"/>
          <w:color w:val="000000"/>
          <w:sz w:val="30"/>
          <w:szCs w:val="30"/>
        </w:rPr>
        <w:t>以习近平新时代中国特色社会主义思想为指导</w:t>
      </w:r>
      <w:r>
        <w:rPr>
          <w:rFonts w:hint="eastAsia" w:ascii="仿宋_GB2312" w:hAnsi="仿宋_GB2312" w:eastAsia="仿宋_GB2312" w:cs="仿宋_GB2312"/>
          <w:color w:val="000000"/>
          <w:sz w:val="30"/>
          <w:szCs w:val="30"/>
        </w:rPr>
        <w:t>，全面贯彻落实党的二十大、二十届三中全会和中央经济工作会议精神、深入学习习近平总书记考察宁夏重要讲话指示批示精神，按照自治区第十三次党代会及历次全会要求，着眼高质量发展，切实把思想和行动统一到中央和区市县对经济形势的判断和决策部署上来，紧紧围绕全县中心任务和重点工作，坚持稳字当头、稳中求进、不断加强各类政策协调配合力度，切实兜牢基层“三保”支出底线，完整、准确、全面贯彻新发展理念，形成了共促高质量发展的财政合力，有力保障了全县经济社会高质量发展。</w:t>
      </w:r>
    </w:p>
    <w:p>
      <w:pPr>
        <w:spacing w:line="560" w:lineRule="exact"/>
        <w:ind w:firstLine="600" w:firstLineChars="200"/>
        <w:rPr>
          <w:color w:val="000000"/>
          <w:sz w:val="30"/>
          <w:szCs w:val="30"/>
        </w:rPr>
      </w:pPr>
      <w:r>
        <w:rPr>
          <w:rFonts w:hint="eastAsia" w:eastAsia="黑体"/>
          <w:color w:val="000000"/>
          <w:sz w:val="30"/>
          <w:szCs w:val="30"/>
        </w:rPr>
        <w:t>一、财政</w:t>
      </w:r>
      <w:r>
        <w:rPr>
          <w:rFonts w:eastAsia="黑体"/>
          <w:color w:val="000000"/>
          <w:sz w:val="30"/>
          <w:szCs w:val="30"/>
        </w:rPr>
        <w:t>预算执行情况</w:t>
      </w:r>
    </w:p>
    <w:p>
      <w:pPr>
        <w:tabs>
          <w:tab w:val="left" w:pos="1365"/>
        </w:tabs>
        <w:spacing w:line="580" w:lineRule="exact"/>
        <w:ind w:right="-126" w:rightChars="-60" w:firstLine="602" w:firstLineChars="200"/>
        <w:rPr>
          <w:rFonts w:ascii="楷体_GB2312" w:eastAsia="楷体_GB2312"/>
          <w:b/>
          <w:sz w:val="30"/>
          <w:szCs w:val="30"/>
        </w:rPr>
      </w:pPr>
      <w:r>
        <w:rPr>
          <w:rFonts w:hint="eastAsia" w:ascii="楷体_GB2312" w:eastAsia="楷体_GB2312"/>
          <w:b/>
          <w:sz w:val="30"/>
          <w:szCs w:val="30"/>
        </w:rPr>
        <w:t>（一）预算收入完成情况</w:t>
      </w:r>
    </w:p>
    <w:p>
      <w:pPr>
        <w:tabs>
          <w:tab w:val="left" w:pos="1365"/>
        </w:tabs>
        <w:spacing w:line="580" w:lineRule="exact"/>
        <w:ind w:right="-126" w:rightChars="-60" w:firstLine="600" w:firstLineChars="200"/>
        <w:rPr>
          <w:rFonts w:ascii="仿宋_GB2312" w:hAnsi="仿宋" w:eastAsia="仿宋_GB2312"/>
          <w:kern w:val="0"/>
          <w:sz w:val="30"/>
          <w:szCs w:val="30"/>
        </w:rPr>
      </w:pPr>
      <w:r>
        <w:rPr>
          <w:rFonts w:ascii="仿宋_GB2312" w:hAnsi="仿宋" w:eastAsia="仿宋_GB2312" w:cs="仿宋_GB2312"/>
          <w:kern w:val="0"/>
          <w:sz w:val="30"/>
          <w:szCs w:val="30"/>
        </w:rPr>
        <w:t>202</w:t>
      </w:r>
      <w:r>
        <w:rPr>
          <w:rFonts w:hint="eastAsia" w:ascii="仿宋_GB2312" w:hAnsi="仿宋" w:eastAsia="仿宋_GB2312" w:cs="仿宋_GB2312"/>
          <w:kern w:val="0"/>
          <w:sz w:val="30"/>
          <w:szCs w:val="30"/>
        </w:rPr>
        <w:t>4年，全县完成一般公共预算总收入42</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850万元，同比下降6.6</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，其中：</w:t>
      </w:r>
    </w:p>
    <w:p>
      <w:pPr>
        <w:tabs>
          <w:tab w:val="left" w:pos="1365"/>
        </w:tabs>
        <w:spacing w:line="580" w:lineRule="exact"/>
        <w:ind w:right="-126" w:rightChars="-60" w:firstLine="600" w:firstLineChars="200"/>
        <w:rPr>
          <w:rFonts w:ascii="仿宋_GB2312" w:hAnsi="仿宋" w:eastAsia="仿宋_GB2312"/>
          <w:kern w:val="0"/>
          <w:sz w:val="30"/>
          <w:szCs w:val="30"/>
        </w:rPr>
      </w:pPr>
      <w:r>
        <w:rPr>
          <w:rFonts w:hint="eastAsia" w:ascii="仿宋_GB2312" w:hAnsi="仿宋" w:eastAsia="仿宋_GB2312" w:cs="仿宋_GB2312"/>
          <w:kern w:val="0"/>
          <w:sz w:val="30"/>
          <w:szCs w:val="30"/>
        </w:rPr>
        <w:t>中央级收入13</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561万元，同比增长0.7</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w:t>
      </w:r>
    </w:p>
    <w:p>
      <w:pPr>
        <w:tabs>
          <w:tab w:val="left" w:pos="1365"/>
        </w:tabs>
        <w:spacing w:line="580" w:lineRule="exact"/>
        <w:ind w:right="-126" w:rightChars="-60" w:firstLine="600" w:firstLineChars="200"/>
        <w:rPr>
          <w:rFonts w:ascii="仿宋_GB2312" w:hAnsi="仿宋" w:eastAsia="仿宋_GB2312"/>
          <w:kern w:val="0"/>
          <w:sz w:val="30"/>
          <w:szCs w:val="30"/>
        </w:rPr>
      </w:pPr>
      <w:r>
        <w:rPr>
          <w:rFonts w:hint="eastAsia" w:ascii="仿宋_GB2312" w:hAnsi="仿宋" w:eastAsia="仿宋_GB2312" w:cs="仿宋_GB2312"/>
          <w:kern w:val="0"/>
          <w:sz w:val="30"/>
          <w:szCs w:val="30"/>
        </w:rPr>
        <w:t>区级收入6</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341万元，同比下降11.4</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w:t>
      </w:r>
    </w:p>
    <w:p>
      <w:pPr>
        <w:tabs>
          <w:tab w:val="left" w:pos="1365"/>
        </w:tabs>
        <w:spacing w:line="580" w:lineRule="exact"/>
        <w:ind w:right="-126" w:rightChars="-60" w:firstLine="600" w:firstLineChars="200"/>
        <w:rPr>
          <w:rFonts w:ascii="仿宋_GB2312" w:hAnsi="仿宋" w:eastAsia="仿宋_GB2312" w:cs="仿宋_GB2312"/>
          <w:kern w:val="0"/>
          <w:sz w:val="30"/>
          <w:szCs w:val="30"/>
        </w:rPr>
      </w:pPr>
      <w:r>
        <w:rPr>
          <w:rFonts w:hint="eastAsia" w:ascii="仿宋_GB2312" w:hAnsi="仿宋" w:eastAsia="仿宋_GB2312" w:cs="仿宋_GB2312"/>
          <w:kern w:val="0"/>
          <w:sz w:val="30"/>
          <w:szCs w:val="30"/>
        </w:rPr>
        <w:t>地方一般公共预算本级收入22</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948万元，完成年初预算的114.7</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，同比下降9.1</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。其中税收收入13</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073万元，完成年初预算的100.6</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，同比增长9.9</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；非税收入9</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875万元，完成年初预算的141.1</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，同比下降26</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w:t>
      </w:r>
    </w:p>
    <w:p>
      <w:pPr>
        <w:tabs>
          <w:tab w:val="left" w:pos="1365"/>
        </w:tabs>
        <w:spacing w:line="580" w:lineRule="exact"/>
        <w:ind w:right="-126" w:rightChars="-60" w:firstLine="600" w:firstLineChars="200"/>
        <w:rPr>
          <w:rFonts w:ascii="仿宋_GB2312" w:hAnsi="仿宋" w:eastAsia="仿宋_GB2312"/>
          <w:kern w:val="0"/>
          <w:sz w:val="30"/>
          <w:szCs w:val="30"/>
        </w:rPr>
      </w:pPr>
      <w:r>
        <w:rPr>
          <w:rFonts w:hint="eastAsia" w:ascii="仿宋_GB2312" w:hAnsi="仿宋" w:eastAsia="仿宋_GB2312" w:cs="仿宋_GB2312"/>
          <w:kern w:val="0"/>
          <w:sz w:val="30"/>
          <w:szCs w:val="30"/>
        </w:rPr>
        <w:t>政府性基金预算收入8</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006万元，完成年初预算的80.1</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，同比增长16.2%。</w:t>
      </w:r>
    </w:p>
    <w:p>
      <w:pPr>
        <w:tabs>
          <w:tab w:val="left" w:pos="1365"/>
        </w:tabs>
        <w:spacing w:line="580" w:lineRule="exact"/>
        <w:ind w:right="-126" w:rightChars="-60" w:firstLine="602" w:firstLineChars="200"/>
        <w:rPr>
          <w:rFonts w:ascii="楷体_GB2312" w:eastAsia="楷体_GB2312"/>
          <w:b/>
          <w:sz w:val="30"/>
          <w:szCs w:val="30"/>
        </w:rPr>
      </w:pPr>
      <w:r>
        <w:rPr>
          <w:rFonts w:hint="eastAsia" w:ascii="楷体_GB2312" w:eastAsia="楷体_GB2312"/>
          <w:b/>
          <w:sz w:val="30"/>
          <w:szCs w:val="30"/>
        </w:rPr>
        <w:t>（二）预算支出完成情况</w:t>
      </w:r>
    </w:p>
    <w:p>
      <w:pPr>
        <w:tabs>
          <w:tab w:val="left" w:pos="1365"/>
        </w:tabs>
        <w:spacing w:line="580" w:lineRule="exact"/>
        <w:ind w:right="-126" w:rightChars="-60" w:firstLine="600" w:firstLineChars="200"/>
        <w:rPr>
          <w:rFonts w:ascii="仿宋_GB2312" w:hAnsi="仿宋" w:eastAsia="仿宋_GB2312"/>
          <w:kern w:val="0"/>
          <w:sz w:val="30"/>
          <w:szCs w:val="30"/>
        </w:rPr>
      </w:pPr>
      <w:r>
        <w:rPr>
          <w:rFonts w:ascii="仿宋_GB2312" w:hAnsi="仿宋" w:eastAsia="仿宋_GB2312" w:cs="仿宋_GB2312"/>
          <w:kern w:val="0"/>
          <w:sz w:val="30"/>
          <w:szCs w:val="30"/>
        </w:rPr>
        <w:t>2024</w:t>
      </w:r>
      <w:r>
        <w:rPr>
          <w:rFonts w:hint="eastAsia" w:ascii="仿宋_GB2312" w:hAnsi="仿宋" w:eastAsia="仿宋_GB2312" w:cs="仿宋_GB2312"/>
          <w:kern w:val="0"/>
          <w:sz w:val="30"/>
          <w:szCs w:val="30"/>
        </w:rPr>
        <w:t>年，全县一般公共预算支出累计完成682</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496万元，为变动预算的98.</w:t>
      </w:r>
      <w:r>
        <w:rPr>
          <w:rFonts w:hint="eastAsia" w:ascii="仿宋_GB2312" w:hAnsi="仿宋" w:eastAsia="仿宋_GB2312" w:cs="仿宋_GB2312"/>
          <w:kern w:val="0"/>
          <w:sz w:val="30"/>
          <w:szCs w:val="30"/>
          <w:lang w:val="en-US" w:eastAsia="zh-CN"/>
        </w:rPr>
        <w:t>1</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，同比下降1.6</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w:t>
      </w:r>
    </w:p>
    <w:p>
      <w:pPr>
        <w:tabs>
          <w:tab w:val="left" w:pos="1365"/>
        </w:tabs>
        <w:spacing w:line="580" w:lineRule="exact"/>
        <w:ind w:right="-126" w:rightChars="-60" w:firstLine="600" w:firstLineChars="200"/>
        <w:rPr>
          <w:rFonts w:ascii="仿宋_GB2312" w:hAnsi="仿宋" w:eastAsia="仿宋_GB2312" w:cs="仿宋_GB2312"/>
          <w:kern w:val="0"/>
          <w:sz w:val="30"/>
          <w:szCs w:val="30"/>
        </w:rPr>
      </w:pPr>
      <w:r>
        <w:rPr>
          <w:rFonts w:hint="eastAsia" w:ascii="仿宋_GB2312" w:hAnsi="仿宋" w:eastAsia="仿宋_GB2312" w:cs="仿宋_GB2312"/>
          <w:kern w:val="0"/>
          <w:sz w:val="30"/>
          <w:szCs w:val="30"/>
        </w:rPr>
        <w:t>政府性基金预算支出累计完成16</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469万元，为变动预算的58.1</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，同比增长63.6%。</w:t>
      </w:r>
    </w:p>
    <w:p>
      <w:pPr>
        <w:tabs>
          <w:tab w:val="left" w:pos="1365"/>
        </w:tabs>
        <w:spacing w:line="580" w:lineRule="exact"/>
        <w:ind w:right="-126" w:rightChars="-60" w:firstLine="600" w:firstLineChars="200"/>
        <w:rPr>
          <w:rFonts w:ascii="仿宋_GB2312" w:hAnsi="仿宋" w:eastAsia="仿宋_GB2312" w:cs="仿宋_GB2312"/>
          <w:kern w:val="0"/>
          <w:sz w:val="30"/>
          <w:szCs w:val="30"/>
        </w:rPr>
      </w:pPr>
      <w:r>
        <w:rPr>
          <w:rFonts w:hint="eastAsia" w:ascii="仿宋_GB2312" w:hAnsi="仿宋" w:eastAsia="仿宋_GB2312" w:cs="仿宋_GB2312"/>
          <w:kern w:val="0"/>
          <w:sz w:val="30"/>
          <w:szCs w:val="30"/>
        </w:rPr>
        <w:t>国有资本经营预算支出累计完成2万元，为变动预算的100</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，与上年持平。</w:t>
      </w:r>
    </w:p>
    <w:p>
      <w:pPr>
        <w:spacing w:line="560" w:lineRule="exact"/>
        <w:ind w:firstLine="600" w:firstLineChars="200"/>
        <w:rPr>
          <w:rFonts w:eastAsia="黑体"/>
          <w:color w:val="000000"/>
          <w:sz w:val="30"/>
          <w:szCs w:val="30"/>
        </w:rPr>
      </w:pPr>
      <w:r>
        <w:rPr>
          <w:rFonts w:hint="eastAsia" w:eastAsia="黑体"/>
          <w:color w:val="000000"/>
          <w:sz w:val="30"/>
          <w:szCs w:val="30"/>
        </w:rPr>
        <w:t>二、预算执行的主要特点</w:t>
      </w:r>
    </w:p>
    <w:p>
      <w:pPr>
        <w:tabs>
          <w:tab w:val="left" w:pos="1365"/>
        </w:tabs>
        <w:spacing w:line="580" w:lineRule="exact"/>
        <w:ind w:right="-126" w:rightChars="-60" w:firstLine="602" w:firstLineChars="200"/>
        <w:rPr>
          <w:rFonts w:ascii="仿宋_GB2312" w:hAnsi="黑体" w:eastAsia="仿宋_GB2312" w:cs="宋体"/>
          <w:kern w:val="0"/>
          <w:sz w:val="30"/>
          <w:szCs w:val="30"/>
        </w:rPr>
      </w:pPr>
      <w:r>
        <w:rPr>
          <w:rFonts w:hint="eastAsia" w:ascii="楷体_GB2312" w:eastAsia="楷体_GB2312"/>
          <w:b/>
          <w:sz w:val="30"/>
          <w:szCs w:val="30"/>
        </w:rPr>
        <w:t>（一）上年末一次性非税收入影响本年财政收入增长。</w:t>
      </w:r>
      <w:r>
        <w:rPr>
          <w:rFonts w:hint="eastAsia" w:ascii="仿宋_GB2312" w:hAnsi="黑体" w:eastAsia="仿宋_GB2312" w:cs="宋体"/>
          <w:kern w:val="0"/>
          <w:sz w:val="30"/>
          <w:szCs w:val="30"/>
        </w:rPr>
        <w:t>截至11月底，全县财政收入持续保持增长态势，年末受上年</w:t>
      </w:r>
      <w:r>
        <w:rPr>
          <w:rFonts w:hint="eastAsia" w:ascii="仿宋_GB2312" w:hAnsi="黑体" w:eastAsia="仿宋_GB2312" w:cs="仿宋_GB2312"/>
          <w:sz w:val="30"/>
          <w:szCs w:val="30"/>
        </w:rPr>
        <w:t>G566线上堡至夏寨公路扩建工程</w:t>
      </w:r>
      <w:r>
        <w:rPr>
          <w:rFonts w:hint="eastAsia" w:ascii="仿宋_GB2312" w:hAnsi="黑体" w:eastAsia="仿宋_GB2312" w:cs="宋体"/>
          <w:kern w:val="0"/>
          <w:sz w:val="30"/>
          <w:szCs w:val="30"/>
        </w:rPr>
        <w:t>罚没收入入库6591万元影响，地方一般公共预算本级收入下降9.1%。分季度看，一季度全县收入波动幅度较大，二、三季度增长态势平稳，四季度收入受上年一次性非税收入入库影响，收入负增长。(如图)</w:t>
      </w:r>
    </w:p>
    <w:p>
      <w:pPr>
        <w:pStyle w:val="2"/>
      </w:pPr>
    </w:p>
    <w:p>
      <w:pPr>
        <w:pStyle w:val="13"/>
        <w:rPr>
          <w:rFonts w:ascii="仿宋_GB2312" w:hAnsi="黑体" w:eastAsia="仿宋_GB2312" w:cs="宋体"/>
          <w:sz w:val="30"/>
          <w:szCs w:val="30"/>
        </w:rPr>
      </w:pPr>
      <w:r>
        <w:rPr>
          <w:rFonts w:hint="eastAsia"/>
          <w:sz w:val="30"/>
          <w:szCs w:val="30"/>
        </w:rPr>
        <w:t xml:space="preserve">    </w:t>
      </w:r>
      <w:r>
        <w:pict>
          <v:shape id="_x0000_i1025" o:spt="75" type="#_x0000_t75" style="height:187.45pt;width:409.7pt;" filled="f" o:preferrelative="t" stroked="f" coordsize="21600,21600"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">
            <v:path/>
            <v:fill on="f" focussize="0,0"/>
            <v:stroke on="f" joinstyle="miter"/>
            <v:imagedata r:id="rId5" cropbottom="-18f" o:title=""/>
            <o:lock v:ext="edit" aspectratio="f"/>
            <w10:wrap type="none"/>
            <w10:anchorlock/>
          </v:shape>
        </w:pict>
      </w:r>
      <w:r>
        <w:rPr>
          <w:rFonts w:hint="eastAsia"/>
          <w:sz w:val="30"/>
          <w:szCs w:val="30"/>
        </w:rPr>
        <w:t xml:space="preserve">    </w:t>
      </w:r>
    </w:p>
    <w:p>
      <w:pPr>
        <w:pStyle w:val="13"/>
        <w:ind w:firstLine="600" w:firstLineChars="200"/>
        <w:rPr>
          <w:rFonts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从收入的构成来看，税收收入占地方一般公共预算本级收入的57%，非税收入占地方一般公共预算本级收入的43%，收入结构趋于合理。</w:t>
      </w:r>
    </w:p>
    <w:p>
      <w:pPr>
        <w:pStyle w:val="13"/>
        <w:ind w:firstLine="602" w:firstLineChars="200"/>
        <w:rPr>
          <w:rFonts w:ascii="仿宋_GB2312" w:hAnsi="黑体" w:eastAsia="仿宋_GB2312" w:cs="宋体"/>
          <w:sz w:val="30"/>
          <w:szCs w:val="30"/>
        </w:rPr>
      </w:pPr>
      <w:r>
        <w:rPr>
          <w:rFonts w:hint="eastAsia" w:ascii="仿宋_GB2312" w:hAnsi="黑体" w:eastAsia="仿宋_GB2312" w:cs="宋体"/>
          <w:b/>
          <w:sz w:val="30"/>
          <w:szCs w:val="30"/>
        </w:rPr>
        <w:t>1、税收收入：</w:t>
      </w:r>
      <w:r>
        <w:rPr>
          <w:rFonts w:hint="eastAsia" w:ascii="仿宋_GB2312" w:hAnsi="黑体" w:eastAsia="仿宋_GB2312" w:cs="宋体"/>
          <w:sz w:val="30"/>
          <w:szCs w:val="30"/>
        </w:rPr>
        <w:t>2024年，全县税收收入累计完成1</w:t>
      </w:r>
      <w:r>
        <w:rPr>
          <w:rFonts w:ascii="仿宋_GB2312" w:hAnsi="黑体" w:eastAsia="仿宋_GB2312" w:cs="宋体"/>
          <w:sz w:val="30"/>
          <w:szCs w:val="30"/>
        </w:rPr>
        <w:t>3</w:t>
      </w:r>
      <w:r>
        <w:rPr>
          <w:rFonts w:hint="eastAsia" w:ascii="仿宋_GB2312" w:hAnsi="黑体" w:eastAsia="仿宋_GB2312" w:cs="宋体"/>
          <w:sz w:val="30"/>
          <w:szCs w:val="30"/>
        </w:rPr>
        <w:t>,</w:t>
      </w:r>
      <w:r>
        <w:rPr>
          <w:rFonts w:ascii="仿宋_GB2312" w:hAnsi="黑体" w:eastAsia="仿宋_GB2312" w:cs="宋体"/>
          <w:sz w:val="30"/>
          <w:szCs w:val="30"/>
        </w:rPr>
        <w:t>073</w:t>
      </w:r>
      <w:r>
        <w:rPr>
          <w:rFonts w:hint="eastAsia" w:ascii="仿宋_GB2312" w:hAnsi="黑体" w:eastAsia="仿宋_GB2312" w:cs="宋体"/>
          <w:sz w:val="30"/>
          <w:szCs w:val="30"/>
        </w:rPr>
        <w:t>万元，同比增收</w:t>
      </w:r>
      <w:r>
        <w:rPr>
          <w:rFonts w:ascii="仿宋_GB2312" w:hAnsi="黑体" w:eastAsia="仿宋_GB2312" w:cs="宋体"/>
          <w:sz w:val="30"/>
          <w:szCs w:val="30"/>
        </w:rPr>
        <w:t>1</w:t>
      </w:r>
      <w:r>
        <w:rPr>
          <w:rFonts w:hint="eastAsia" w:ascii="仿宋_GB2312" w:hAnsi="黑体" w:eastAsia="仿宋_GB2312" w:cs="宋体"/>
          <w:sz w:val="30"/>
          <w:szCs w:val="30"/>
        </w:rPr>
        <w:t>,</w:t>
      </w:r>
      <w:r>
        <w:rPr>
          <w:rFonts w:ascii="仿宋_GB2312" w:hAnsi="黑体" w:eastAsia="仿宋_GB2312" w:cs="宋体"/>
          <w:sz w:val="30"/>
          <w:szCs w:val="30"/>
        </w:rPr>
        <w:t>173</w:t>
      </w:r>
      <w:r>
        <w:rPr>
          <w:rFonts w:hint="eastAsia" w:ascii="仿宋_GB2312" w:hAnsi="黑体" w:eastAsia="仿宋_GB2312" w:cs="宋体"/>
          <w:sz w:val="30"/>
          <w:szCs w:val="30"/>
        </w:rPr>
        <w:t>万元,增长</w:t>
      </w:r>
      <w:r>
        <w:rPr>
          <w:rFonts w:ascii="仿宋_GB2312" w:hAnsi="黑体" w:eastAsia="仿宋_GB2312" w:cs="宋体"/>
          <w:sz w:val="30"/>
          <w:szCs w:val="30"/>
        </w:rPr>
        <w:t>9.9</w:t>
      </w:r>
      <w:r>
        <w:rPr>
          <w:rFonts w:hint="eastAsia" w:ascii="仿宋_GB2312" w:hAnsi="黑体" w:eastAsia="仿宋_GB2312" w:cs="宋体"/>
          <w:sz w:val="30"/>
          <w:szCs w:val="30"/>
        </w:rPr>
        <w:t>%。</w:t>
      </w:r>
      <w:r>
        <w:rPr>
          <w:rFonts w:hint="eastAsia" w:ascii="仿宋_GB2312" w:hAnsi="黑体" w:eastAsia="仿宋_GB2312" w:cs="宋体"/>
          <w:b/>
          <w:sz w:val="30"/>
          <w:szCs w:val="30"/>
        </w:rPr>
        <w:t>主体税种“两增一减”：</w:t>
      </w:r>
      <w:r>
        <w:rPr>
          <w:rFonts w:hint="eastAsia" w:ascii="仿宋_GB2312" w:hAnsi="仿宋_GB2312" w:eastAsia="仿宋_GB2312" w:cs="仿宋_GB2312"/>
          <w:color w:val="auto"/>
          <w:kern w:val="2"/>
          <w:sz w:val="30"/>
          <w:szCs w:val="30"/>
        </w:rPr>
        <w:t>主体税种共计完成5,</w:t>
      </w:r>
      <w:r>
        <w:rPr>
          <w:rFonts w:ascii="仿宋_GB2312" w:hAnsi="仿宋_GB2312" w:eastAsia="仿宋_GB2312" w:cs="仿宋_GB2312"/>
          <w:color w:val="auto"/>
          <w:kern w:val="2"/>
          <w:sz w:val="30"/>
          <w:szCs w:val="30"/>
        </w:rPr>
        <w:t xml:space="preserve">632 </w:t>
      </w:r>
      <w:r>
        <w:rPr>
          <w:rFonts w:hint="eastAsia" w:ascii="仿宋_GB2312" w:hAnsi="仿宋_GB2312" w:eastAsia="仿宋_GB2312" w:cs="仿宋_GB2312"/>
          <w:color w:val="auto"/>
          <w:kern w:val="2"/>
          <w:sz w:val="30"/>
          <w:szCs w:val="30"/>
        </w:rPr>
        <w:t>万元，增收</w:t>
      </w:r>
      <w:r>
        <w:rPr>
          <w:rFonts w:ascii="仿宋_GB2312" w:hAnsi="仿宋_GB2312" w:eastAsia="仿宋_GB2312" w:cs="仿宋_GB2312"/>
          <w:color w:val="auto"/>
          <w:kern w:val="2"/>
          <w:sz w:val="30"/>
          <w:szCs w:val="30"/>
        </w:rPr>
        <w:t>193</w:t>
      </w:r>
      <w:r>
        <w:rPr>
          <w:rFonts w:hint="eastAsia" w:ascii="仿宋_GB2312" w:hAnsi="仿宋_GB2312" w:eastAsia="仿宋_GB2312" w:cs="仿宋_GB2312"/>
          <w:color w:val="auto"/>
          <w:kern w:val="2"/>
          <w:sz w:val="30"/>
          <w:szCs w:val="30"/>
        </w:rPr>
        <w:t>万元，同比增长</w:t>
      </w:r>
      <w:r>
        <w:rPr>
          <w:rFonts w:ascii="仿宋_GB2312" w:hAnsi="仿宋_GB2312" w:eastAsia="仿宋_GB2312" w:cs="仿宋_GB2312"/>
          <w:color w:val="auto"/>
          <w:kern w:val="2"/>
          <w:sz w:val="30"/>
          <w:szCs w:val="30"/>
        </w:rPr>
        <w:t>3.5</w:t>
      </w:r>
      <w:r>
        <w:rPr>
          <w:rFonts w:hint="eastAsia" w:ascii="仿宋_GB2312" w:hAnsi="仿宋_GB2312" w:eastAsia="仿宋_GB2312" w:cs="仿宋_GB2312"/>
          <w:color w:val="auto"/>
          <w:kern w:val="2"/>
          <w:sz w:val="30"/>
          <w:szCs w:val="30"/>
        </w:rPr>
        <w:t>%。其中</w:t>
      </w:r>
      <w:r>
        <w:rPr>
          <w:rFonts w:hint="eastAsia" w:ascii="仿宋_GB2312" w:hAnsi="黑体" w:eastAsia="仿宋_GB2312" w:cs="宋体"/>
          <w:sz w:val="30"/>
          <w:szCs w:val="30"/>
        </w:rPr>
        <w:t>增值税完成3,</w:t>
      </w:r>
      <w:r>
        <w:rPr>
          <w:rFonts w:ascii="仿宋_GB2312" w:hAnsi="黑体" w:eastAsia="仿宋_GB2312" w:cs="宋体"/>
          <w:sz w:val="30"/>
          <w:szCs w:val="30"/>
        </w:rPr>
        <w:t>788</w:t>
      </w:r>
      <w:r>
        <w:rPr>
          <w:rFonts w:hint="eastAsia" w:ascii="仿宋_GB2312" w:hAnsi="黑体" w:eastAsia="仿宋_GB2312" w:cs="宋体"/>
          <w:sz w:val="30"/>
          <w:szCs w:val="30"/>
        </w:rPr>
        <w:t>万元，增长</w:t>
      </w:r>
      <w:r>
        <w:rPr>
          <w:rFonts w:ascii="仿宋_GB2312" w:hAnsi="黑体" w:eastAsia="仿宋_GB2312" w:cs="宋体"/>
          <w:sz w:val="30"/>
          <w:szCs w:val="30"/>
        </w:rPr>
        <w:t>3.4</w:t>
      </w:r>
      <w:r>
        <w:rPr>
          <w:rFonts w:hint="eastAsia" w:ascii="仿宋_GB2312" w:hAnsi="黑体" w:eastAsia="仿宋_GB2312" w:cs="宋体"/>
          <w:sz w:val="30"/>
          <w:szCs w:val="30"/>
        </w:rPr>
        <w:t>%；企业所得税完成1,</w:t>
      </w:r>
      <w:r>
        <w:rPr>
          <w:rFonts w:ascii="仿宋_GB2312" w:hAnsi="黑体" w:eastAsia="仿宋_GB2312" w:cs="宋体"/>
          <w:sz w:val="30"/>
          <w:szCs w:val="30"/>
        </w:rPr>
        <w:t>414</w:t>
      </w:r>
      <w:r>
        <w:rPr>
          <w:rFonts w:hint="eastAsia" w:ascii="仿宋_GB2312" w:hAnsi="黑体" w:eastAsia="仿宋_GB2312" w:cs="宋体"/>
          <w:sz w:val="30"/>
          <w:szCs w:val="30"/>
        </w:rPr>
        <w:t>万元，增长</w:t>
      </w:r>
      <w:r>
        <w:rPr>
          <w:rFonts w:ascii="仿宋_GB2312" w:hAnsi="黑体" w:eastAsia="仿宋_GB2312" w:cs="宋体"/>
          <w:sz w:val="30"/>
          <w:szCs w:val="30"/>
        </w:rPr>
        <w:t>13.2</w:t>
      </w:r>
      <w:r>
        <w:rPr>
          <w:rFonts w:hint="eastAsia" w:ascii="仿宋_GB2312" w:hAnsi="黑体" w:eastAsia="仿宋_GB2312" w:cs="宋体"/>
          <w:sz w:val="30"/>
          <w:szCs w:val="30"/>
        </w:rPr>
        <w:t>%；个人所得税完成</w:t>
      </w:r>
      <w:r>
        <w:rPr>
          <w:rFonts w:ascii="仿宋_GB2312" w:hAnsi="黑体" w:eastAsia="仿宋_GB2312" w:cs="宋体"/>
          <w:sz w:val="30"/>
          <w:szCs w:val="30"/>
        </w:rPr>
        <w:t>430</w:t>
      </w:r>
      <w:r>
        <w:rPr>
          <w:rFonts w:hint="eastAsia" w:ascii="仿宋_GB2312" w:hAnsi="黑体" w:eastAsia="仿宋_GB2312" w:cs="宋体"/>
          <w:sz w:val="30"/>
          <w:szCs w:val="30"/>
        </w:rPr>
        <w:t>万元，下降</w:t>
      </w:r>
      <w:r>
        <w:rPr>
          <w:rFonts w:ascii="仿宋_GB2312" w:hAnsi="黑体" w:eastAsia="仿宋_GB2312" w:cs="宋体"/>
          <w:sz w:val="30"/>
          <w:szCs w:val="30"/>
        </w:rPr>
        <w:t>18.3</w:t>
      </w:r>
      <w:r>
        <w:rPr>
          <w:rFonts w:hint="eastAsia" w:ascii="仿宋_GB2312" w:hAnsi="黑体" w:eastAsia="仿宋_GB2312" w:cs="宋体"/>
          <w:sz w:val="30"/>
          <w:szCs w:val="30"/>
        </w:rPr>
        <w:t>%。</w:t>
      </w:r>
      <w:r>
        <w:rPr>
          <w:rFonts w:hint="eastAsia" w:ascii="仿宋_GB2312" w:hAnsi="黑体" w:eastAsia="仿宋_GB2312" w:cs="宋体"/>
          <w:b/>
          <w:sz w:val="30"/>
          <w:szCs w:val="30"/>
        </w:rPr>
        <w:t>地方中小税种有增有减，支撑税收收入增长作用明显：</w:t>
      </w:r>
      <w:r>
        <w:rPr>
          <w:rFonts w:hint="eastAsia" w:ascii="仿宋_GB2312" w:hAnsi="仿宋_GB2312" w:eastAsia="仿宋_GB2312" w:cs="仿宋_GB2312"/>
          <w:color w:val="auto"/>
          <w:kern w:val="2"/>
          <w:sz w:val="30"/>
          <w:szCs w:val="30"/>
        </w:rPr>
        <w:t>地方中小税种共计完成</w:t>
      </w:r>
      <w:r>
        <w:rPr>
          <w:rFonts w:ascii="仿宋_GB2312" w:hAnsi="仿宋_GB2312" w:eastAsia="仿宋_GB2312" w:cs="仿宋_GB2312"/>
          <w:color w:val="auto"/>
          <w:kern w:val="2"/>
          <w:sz w:val="30"/>
          <w:szCs w:val="30"/>
        </w:rPr>
        <w:t>7</w:t>
      </w:r>
      <w:r>
        <w:rPr>
          <w:rFonts w:hint="eastAsia" w:ascii="仿宋_GB2312" w:hAnsi="仿宋_GB2312" w:eastAsia="仿宋_GB2312" w:cs="仿宋_GB2312"/>
          <w:color w:val="auto"/>
          <w:kern w:val="2"/>
          <w:sz w:val="30"/>
          <w:szCs w:val="30"/>
        </w:rPr>
        <w:t>,</w:t>
      </w:r>
      <w:r>
        <w:rPr>
          <w:rFonts w:ascii="仿宋_GB2312" w:hAnsi="仿宋_GB2312" w:eastAsia="仿宋_GB2312" w:cs="仿宋_GB2312"/>
          <w:color w:val="auto"/>
          <w:kern w:val="2"/>
          <w:sz w:val="30"/>
          <w:szCs w:val="30"/>
        </w:rPr>
        <w:t>441</w:t>
      </w:r>
      <w:r>
        <w:rPr>
          <w:rFonts w:hint="eastAsia" w:ascii="仿宋_GB2312" w:hAnsi="仿宋_GB2312" w:eastAsia="仿宋_GB2312" w:cs="仿宋_GB2312"/>
          <w:color w:val="auto"/>
          <w:kern w:val="2"/>
          <w:sz w:val="30"/>
          <w:szCs w:val="30"/>
        </w:rPr>
        <w:t>万元，增收980万元，同比增长</w:t>
      </w:r>
      <w:r>
        <w:rPr>
          <w:rFonts w:ascii="仿宋_GB2312" w:hAnsi="仿宋_GB2312" w:eastAsia="仿宋_GB2312" w:cs="仿宋_GB2312"/>
          <w:color w:val="auto"/>
          <w:kern w:val="2"/>
          <w:sz w:val="30"/>
          <w:szCs w:val="30"/>
        </w:rPr>
        <w:t>15</w:t>
      </w:r>
      <w:r>
        <w:rPr>
          <w:rFonts w:hint="eastAsia" w:ascii="仿宋_GB2312" w:hAnsi="仿宋_GB2312" w:eastAsia="仿宋_GB2312" w:cs="仿宋_GB2312"/>
          <w:color w:val="auto"/>
          <w:kern w:val="2"/>
          <w:sz w:val="30"/>
          <w:szCs w:val="30"/>
        </w:rPr>
        <w:t>.2%。</w:t>
      </w:r>
      <w:r>
        <w:rPr>
          <w:rFonts w:hint="eastAsia" w:ascii="仿宋_GB2312" w:hAnsi="黑体" w:eastAsia="仿宋_GB2312" w:cs="宋体"/>
          <w:sz w:val="30"/>
          <w:szCs w:val="30"/>
        </w:rPr>
        <w:t>其中房产税、城镇土地使用税、契税和耕地占用税分别增长</w:t>
      </w:r>
      <w:r>
        <w:rPr>
          <w:rFonts w:ascii="仿宋_GB2312" w:hAnsi="黑体" w:eastAsia="仿宋_GB2312" w:cs="宋体"/>
          <w:sz w:val="30"/>
          <w:szCs w:val="30"/>
        </w:rPr>
        <w:t>12</w:t>
      </w:r>
      <w:r>
        <w:rPr>
          <w:rFonts w:hint="eastAsia" w:ascii="仿宋_GB2312" w:hAnsi="黑体" w:eastAsia="仿宋_GB2312" w:cs="宋体"/>
          <w:sz w:val="30"/>
          <w:szCs w:val="30"/>
        </w:rPr>
        <w:t>%、17.4%、26.2%和178.6%,全年税收收入增长态势平稳。（如图）</w:t>
      </w:r>
    </w:p>
    <w:p>
      <w:pPr>
        <w:pStyle w:val="3"/>
        <w:ind w:firstLine="300"/>
        <w:rPr>
          <w:rFonts w:ascii="仿宋_GB2312" w:hAnsi="黑体" w:eastAsia="仿宋_GB2312" w:cs="仿宋_GB2312"/>
          <w:kern w:val="0"/>
          <w:sz w:val="30"/>
          <w:szCs w:val="30"/>
        </w:rPr>
      </w:pPr>
      <w:r>
        <w:rPr>
          <w:rFonts w:hint="eastAsia"/>
          <w:sz w:val="30"/>
          <w:szCs w:val="30"/>
        </w:rPr>
        <w:t xml:space="preserve">      </w:t>
      </w:r>
      <w:r>
        <w:rPr>
          <w:sz w:val="30"/>
          <w:szCs w:val="30"/>
        </w:rPr>
        <w:pict>
          <v:shape id="_x0000_i1026" o:spt="75" type="#_x0000_t75" style="height:205.15pt;width:361.7pt;" filled="f" o:preferrelative="t" stroked="f" coordsize="21600,21600"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">
            <v:path/>
            <v:fill on="f" focussize="0,0"/>
            <v:stroke on="f" joinstyle="miter"/>
            <v:imagedata r:id="rId6" o:title=""/>
            <o:lock v:ext="edit" aspectratio="f"/>
            <w10:wrap type="none"/>
            <w10:anchorlock/>
          </v:shape>
        </w:pict>
      </w:r>
    </w:p>
    <w:p>
      <w:pPr>
        <w:tabs>
          <w:tab w:val="left" w:pos="373"/>
          <w:tab w:val="left" w:pos="1365"/>
        </w:tabs>
        <w:spacing w:line="580" w:lineRule="exact"/>
        <w:ind w:right="-126" w:rightChars="-60" w:firstLine="602" w:firstLineChars="200"/>
        <w:rPr>
          <w:rFonts w:ascii="仿宋_GB2312" w:hAnsi="黑体" w:eastAsia="仿宋_GB2312" w:cs="宋体"/>
          <w:kern w:val="0"/>
          <w:sz w:val="30"/>
          <w:szCs w:val="30"/>
        </w:rPr>
      </w:pPr>
      <w:r>
        <w:rPr>
          <w:rFonts w:hint="eastAsia" w:ascii="仿宋_GB2312" w:hAnsi="黑体" w:eastAsia="仿宋_GB2312" w:cs="宋体"/>
          <w:b/>
          <w:kern w:val="0"/>
          <w:sz w:val="30"/>
          <w:szCs w:val="30"/>
        </w:rPr>
        <w:t>从收入构成来看：</w:t>
      </w:r>
      <w:r>
        <w:rPr>
          <w:rFonts w:hint="eastAsia" w:ascii="仿宋_GB2312" w:hAnsi="黑体" w:eastAsia="仿宋_GB2312" w:cs="宋体"/>
          <w:kern w:val="0"/>
          <w:sz w:val="30"/>
          <w:szCs w:val="30"/>
        </w:rPr>
        <w:t>增值税占29%，企业所得税占10.8%，个人所得税占3.3%，城市维护建设税占4.5%，房产税占1.8%，印花税占1.8%，城镇土地使用税占0.4%，土地增值税占1.6%，车船税占10.9%，耕地占用税占16.5%，契税占19.3%，环境保护税占0.1%。</w:t>
      </w:r>
    </w:p>
    <w:p>
      <w:pPr>
        <w:tabs>
          <w:tab w:val="left" w:pos="1365"/>
        </w:tabs>
        <w:spacing w:line="580" w:lineRule="exact"/>
        <w:ind w:right="-126" w:rightChars="-60" w:firstLine="602" w:firstLineChars="200"/>
        <w:rPr>
          <w:rFonts w:ascii="仿宋_GB2312" w:hAnsi="黑体" w:eastAsia="仿宋_GB2312" w:cs="仿宋_GB2312"/>
          <w:b/>
          <w:bCs/>
          <w:kern w:val="0"/>
          <w:sz w:val="30"/>
          <w:szCs w:val="30"/>
        </w:rPr>
      </w:pPr>
      <w:r>
        <w:rPr>
          <w:rFonts w:hint="eastAsia" w:ascii="仿宋_GB2312" w:hAnsi="黑体" w:eastAsia="仿宋_GB2312" w:cs="仿宋_GB2312"/>
          <w:b/>
          <w:bCs/>
          <w:kern w:val="0"/>
          <w:sz w:val="30"/>
          <w:szCs w:val="30"/>
        </w:rPr>
        <w:t>2、非税收入：</w:t>
      </w:r>
      <w:r>
        <w:rPr>
          <w:rFonts w:hint="eastAsia" w:ascii="仿宋_GB2312" w:eastAsia="仿宋_GB2312"/>
          <w:sz w:val="30"/>
          <w:szCs w:val="30"/>
        </w:rPr>
        <w:t>2024年，全县非税收入累计完成9,875万元，为年初预算的141.1%，受上年末一次性罚没收入入库影响本年非税收入下降26.0%</w:t>
      </w:r>
      <w:r>
        <w:rPr>
          <w:rFonts w:hint="eastAsia" w:ascii="仿宋_GB2312" w:hAnsi="黑体" w:eastAsia="仿宋_GB2312" w:cs="仿宋_GB2312"/>
          <w:sz w:val="30"/>
          <w:szCs w:val="30"/>
        </w:rPr>
        <w:t>。（如图）</w:t>
      </w:r>
    </w:p>
    <w:p>
      <w:pPr>
        <w:pStyle w:val="13"/>
        <w:rPr>
          <w:sz w:val="30"/>
          <w:szCs w:val="30"/>
        </w:rPr>
      </w:pPr>
      <w:r>
        <w:rPr>
          <w:rFonts w:hint="eastAsia"/>
          <w:sz w:val="30"/>
          <w:szCs w:val="30"/>
        </w:rPr>
        <w:t xml:space="preserve">       </w:t>
      </w:r>
      <w:r>
        <w:rPr>
          <w:sz w:val="30"/>
          <w:szCs w:val="30"/>
        </w:rPr>
        <w:pict>
          <v:shape id="_x0000_i1027" o:spt="75" type="#_x0000_t75" style="height:179.45pt;width:361.7pt;" filled="f" o:preferrelative="t" stroked="f" coordsize="21600,21600"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">
            <v:path/>
            <v:fill on="f" focussize="0,0"/>
            <v:stroke on="f" joinstyle="miter"/>
            <v:imagedata r:id="rId7" o:title=""/>
            <o:lock v:ext="edit" aspectratio="f"/>
            <w10:wrap type="none"/>
            <w10:anchorlock/>
          </v:shape>
        </w:pict>
      </w:r>
    </w:p>
    <w:p>
      <w:pPr>
        <w:pStyle w:val="13"/>
        <w:rPr>
          <w:sz w:val="30"/>
          <w:szCs w:val="30"/>
        </w:rPr>
      </w:pPr>
    </w:p>
    <w:p>
      <w:pPr>
        <w:pStyle w:val="13"/>
        <w:ind w:firstLine="602" w:firstLineChars="200"/>
        <w:jc w:val="both"/>
        <w:rPr>
          <w:rFonts w:ascii="仿宋_GB2312" w:hAnsi="黑体" w:eastAsia="仿宋_GB2312" w:cs="仿宋_GB2312"/>
          <w:sz w:val="30"/>
          <w:szCs w:val="30"/>
        </w:rPr>
      </w:pPr>
      <w:r>
        <w:rPr>
          <w:rFonts w:hint="eastAsia" w:ascii="仿宋_GB2312" w:hAnsi="黑体" w:eastAsia="仿宋_GB2312" w:cs="仿宋_GB2312"/>
          <w:b/>
          <w:bCs/>
          <w:sz w:val="30"/>
          <w:szCs w:val="30"/>
        </w:rPr>
        <w:t>从收入项目来看</w:t>
      </w:r>
      <w:r>
        <w:rPr>
          <w:rFonts w:hint="eastAsia" w:ascii="仿宋_GB2312" w:hAnsi="黑体" w:eastAsia="仿宋_GB2312" w:cs="仿宋_GB2312"/>
          <w:sz w:val="30"/>
          <w:szCs w:val="30"/>
        </w:rPr>
        <w:t>：专项收入完成430万元，同比增长7%；行政事业性收费收入完成1,714万元，同比增长149.1</w:t>
      </w:r>
      <w:r>
        <w:rPr>
          <w:rFonts w:ascii="仿宋_GB2312" w:hAnsi="黑体" w:eastAsia="仿宋_GB2312" w:cs="仿宋_GB2312"/>
          <w:sz w:val="30"/>
          <w:szCs w:val="30"/>
        </w:rPr>
        <w:t>%</w:t>
      </w:r>
      <w:r>
        <w:rPr>
          <w:rFonts w:hint="eastAsia" w:ascii="仿宋_GB2312" w:hAnsi="黑体" w:eastAsia="仿宋_GB2312" w:cs="仿宋_GB2312"/>
          <w:sz w:val="30"/>
          <w:szCs w:val="30"/>
        </w:rPr>
        <w:t>，增收1,026万元，主要是当年耕地开垦费入库1,056万元；罚没收入完成4</w:t>
      </w:r>
      <w:r>
        <w:rPr>
          <w:rFonts w:ascii="仿宋_GB2312" w:hAnsi="仿宋" w:eastAsia="仿宋_GB2312" w:cs="仿宋_GB2312"/>
          <w:color w:val="auto"/>
          <w:sz w:val="30"/>
          <w:szCs w:val="30"/>
        </w:rPr>
        <w:t>,</w:t>
      </w:r>
      <w:r>
        <w:rPr>
          <w:rFonts w:hint="eastAsia" w:ascii="仿宋_GB2312" w:hAnsi="黑体" w:eastAsia="仿宋_GB2312" w:cs="仿宋_GB2312"/>
          <w:sz w:val="30"/>
          <w:szCs w:val="30"/>
        </w:rPr>
        <w:t>448万元，同比同比下降49.0%，主要是上年公路扩建工程罚款6</w:t>
      </w:r>
      <w:r>
        <w:rPr>
          <w:rFonts w:ascii="仿宋_GB2312" w:hAnsi="仿宋" w:eastAsia="仿宋_GB2312" w:cs="仿宋_GB2312"/>
          <w:color w:val="auto"/>
          <w:sz w:val="30"/>
          <w:szCs w:val="30"/>
        </w:rPr>
        <w:t>,</w:t>
      </w:r>
      <w:r>
        <w:rPr>
          <w:rFonts w:hint="eastAsia" w:ascii="仿宋_GB2312" w:hAnsi="黑体" w:eastAsia="仿宋_GB2312" w:cs="仿宋_GB2312"/>
          <w:sz w:val="30"/>
          <w:szCs w:val="30"/>
        </w:rPr>
        <w:t>591万元；国有资源（资产）有偿使用收入完成1</w:t>
      </w:r>
      <w:r>
        <w:rPr>
          <w:rFonts w:ascii="仿宋_GB2312" w:hAnsi="仿宋" w:eastAsia="仿宋_GB2312" w:cs="仿宋_GB2312"/>
          <w:color w:val="auto"/>
          <w:sz w:val="30"/>
          <w:szCs w:val="30"/>
        </w:rPr>
        <w:t>,</w:t>
      </w:r>
      <w:r>
        <w:rPr>
          <w:rFonts w:hint="eastAsia" w:ascii="仿宋_GB2312" w:hAnsi="黑体" w:eastAsia="仿宋_GB2312" w:cs="仿宋_GB2312"/>
          <w:sz w:val="30"/>
          <w:szCs w:val="30"/>
        </w:rPr>
        <w:t>405万元，同比下降32.0%；政府住房基金收入完成1</w:t>
      </w:r>
      <w:r>
        <w:rPr>
          <w:rFonts w:hint="eastAsia" w:ascii="仿宋_GB2312" w:hAnsi="黑体" w:eastAsia="仿宋_GB2312" w:cs="仿宋_GB2312"/>
          <w:sz w:val="30"/>
          <w:szCs w:val="30"/>
          <w:lang w:val="en-US" w:eastAsia="zh-CN"/>
        </w:rPr>
        <w:t>,</w:t>
      </w:r>
      <w:r>
        <w:rPr>
          <w:rFonts w:hint="eastAsia" w:ascii="仿宋_GB2312" w:hAnsi="黑体" w:eastAsia="仿宋_GB2312" w:cs="仿宋_GB2312"/>
          <w:sz w:val="30"/>
          <w:szCs w:val="30"/>
        </w:rPr>
        <w:t>856万元，同比增长27.9</w:t>
      </w:r>
      <w:r>
        <w:rPr>
          <w:rFonts w:ascii="仿宋_GB2312" w:hAnsi="黑体" w:eastAsia="仿宋_GB2312" w:cs="仿宋_GB2312"/>
          <w:sz w:val="30"/>
          <w:szCs w:val="30"/>
        </w:rPr>
        <w:t>%</w:t>
      </w:r>
      <w:r>
        <w:rPr>
          <w:rFonts w:hint="eastAsia" w:ascii="仿宋_GB2312" w:hAnsi="黑体" w:eastAsia="仿宋_GB2312" w:cs="仿宋_GB2312"/>
          <w:sz w:val="30"/>
          <w:szCs w:val="30"/>
        </w:rPr>
        <w:t>；其他收入完成22万元，同比增长100%。</w:t>
      </w:r>
    </w:p>
    <w:p>
      <w:pPr>
        <w:pStyle w:val="13"/>
        <w:ind w:firstLine="602" w:firstLineChars="200"/>
        <w:rPr>
          <w:rFonts w:ascii="仿宋_GB2312" w:hAnsi="黑体" w:eastAsia="仿宋_GB2312" w:cs="仿宋_GB2312"/>
          <w:sz w:val="30"/>
          <w:szCs w:val="30"/>
        </w:rPr>
      </w:pPr>
      <w:r>
        <w:rPr>
          <w:rFonts w:hint="eastAsia" w:ascii="仿宋_GB2312" w:hAnsi="黑体" w:eastAsia="仿宋_GB2312" w:cs="仿宋_GB2312"/>
          <w:b/>
          <w:bCs/>
          <w:sz w:val="30"/>
          <w:szCs w:val="30"/>
        </w:rPr>
        <w:t>从收入构成来看：</w:t>
      </w:r>
      <w:r>
        <w:rPr>
          <w:rFonts w:hint="eastAsia" w:ascii="仿宋_GB2312" w:hAnsi="黑体" w:eastAsia="仿宋_GB2312" w:cs="仿宋_GB2312"/>
          <w:sz w:val="30"/>
          <w:szCs w:val="30"/>
        </w:rPr>
        <w:t>专项收入占4.4</w:t>
      </w:r>
      <w:r>
        <w:rPr>
          <w:rFonts w:ascii="仿宋_GB2312" w:hAnsi="黑体" w:eastAsia="仿宋_GB2312" w:cs="仿宋_GB2312"/>
          <w:sz w:val="30"/>
          <w:szCs w:val="30"/>
        </w:rPr>
        <w:t>%</w:t>
      </w:r>
      <w:r>
        <w:rPr>
          <w:rFonts w:hint="eastAsia" w:ascii="仿宋_GB2312" w:hAnsi="黑体" w:eastAsia="仿宋_GB2312" w:cs="仿宋_GB2312"/>
          <w:sz w:val="30"/>
          <w:szCs w:val="30"/>
        </w:rPr>
        <w:t>，行政事业性收费收入占17.4</w:t>
      </w:r>
      <w:r>
        <w:rPr>
          <w:rFonts w:ascii="仿宋_GB2312" w:hAnsi="黑体" w:eastAsia="仿宋_GB2312" w:cs="仿宋_GB2312"/>
          <w:sz w:val="30"/>
          <w:szCs w:val="30"/>
        </w:rPr>
        <w:t>%</w:t>
      </w:r>
      <w:r>
        <w:rPr>
          <w:rFonts w:hint="eastAsia" w:ascii="仿宋_GB2312" w:hAnsi="黑体" w:eastAsia="仿宋_GB2312" w:cs="仿宋_GB2312"/>
          <w:sz w:val="30"/>
          <w:szCs w:val="30"/>
        </w:rPr>
        <w:t>，罚没收入占45</w:t>
      </w:r>
      <w:r>
        <w:rPr>
          <w:rFonts w:ascii="仿宋_GB2312" w:hAnsi="黑体" w:eastAsia="仿宋_GB2312" w:cs="仿宋_GB2312"/>
          <w:sz w:val="30"/>
          <w:szCs w:val="30"/>
        </w:rPr>
        <w:t>%</w:t>
      </w:r>
      <w:r>
        <w:rPr>
          <w:rFonts w:hint="eastAsia" w:ascii="仿宋_GB2312" w:hAnsi="黑体" w:eastAsia="仿宋_GB2312" w:cs="仿宋_GB2312"/>
          <w:sz w:val="30"/>
          <w:szCs w:val="30"/>
        </w:rPr>
        <w:t>，国有资源有偿使用收入占14.2</w:t>
      </w:r>
      <w:r>
        <w:rPr>
          <w:rFonts w:ascii="仿宋_GB2312" w:hAnsi="黑体" w:eastAsia="仿宋_GB2312" w:cs="仿宋_GB2312"/>
          <w:sz w:val="30"/>
          <w:szCs w:val="30"/>
        </w:rPr>
        <w:t xml:space="preserve">% </w:t>
      </w:r>
      <w:r>
        <w:rPr>
          <w:rFonts w:hint="eastAsia" w:ascii="仿宋_GB2312" w:hAnsi="黑体" w:eastAsia="仿宋_GB2312" w:cs="仿宋_GB2312"/>
          <w:sz w:val="30"/>
          <w:szCs w:val="30"/>
        </w:rPr>
        <w:t>，政府住房基金收入占18.8</w:t>
      </w:r>
      <w:r>
        <w:rPr>
          <w:rFonts w:ascii="仿宋_GB2312" w:hAnsi="黑体" w:eastAsia="仿宋_GB2312" w:cs="仿宋_GB2312"/>
          <w:sz w:val="30"/>
          <w:szCs w:val="30"/>
        </w:rPr>
        <w:t>%</w:t>
      </w:r>
      <w:r>
        <w:rPr>
          <w:rFonts w:hint="eastAsia" w:ascii="仿宋_GB2312" w:hAnsi="黑体" w:eastAsia="仿宋_GB2312" w:cs="仿宋_GB2312"/>
          <w:sz w:val="30"/>
          <w:szCs w:val="30"/>
        </w:rPr>
        <w:t>，其他收入占</w:t>
      </w:r>
      <w:r>
        <w:rPr>
          <w:rFonts w:ascii="仿宋_GB2312" w:hAnsi="黑体" w:eastAsia="仿宋_GB2312" w:cs="仿宋_GB2312"/>
          <w:sz w:val="30"/>
          <w:szCs w:val="30"/>
        </w:rPr>
        <w:t>0.</w:t>
      </w:r>
      <w:r>
        <w:rPr>
          <w:rFonts w:hint="eastAsia" w:ascii="仿宋_GB2312" w:hAnsi="黑体" w:eastAsia="仿宋_GB2312" w:cs="仿宋_GB2312"/>
          <w:sz w:val="30"/>
          <w:szCs w:val="30"/>
        </w:rPr>
        <w:t>2</w:t>
      </w:r>
      <w:r>
        <w:rPr>
          <w:rFonts w:ascii="仿宋_GB2312" w:hAnsi="黑体" w:eastAsia="仿宋_GB2312" w:cs="仿宋_GB2312"/>
          <w:sz w:val="30"/>
          <w:szCs w:val="30"/>
        </w:rPr>
        <w:t>%</w:t>
      </w:r>
      <w:r>
        <w:rPr>
          <w:rFonts w:hint="eastAsia" w:ascii="仿宋_GB2312" w:hAnsi="黑体" w:eastAsia="仿宋_GB2312" w:cs="仿宋_GB2312"/>
          <w:sz w:val="30"/>
          <w:szCs w:val="30"/>
        </w:rPr>
        <w:t>。</w:t>
      </w:r>
    </w:p>
    <w:p>
      <w:pPr>
        <w:numPr>
          <w:ilvl w:val="0"/>
          <w:numId w:val="1"/>
        </w:numPr>
        <w:tabs>
          <w:tab w:val="left" w:pos="1365"/>
        </w:tabs>
        <w:spacing w:line="580" w:lineRule="exact"/>
        <w:ind w:left="298" w:leftChars="142" w:right="-126" w:rightChars="-60" w:firstLine="301" w:firstLineChars="100"/>
        <w:jc w:val="left"/>
        <w:rPr>
          <w:rFonts w:ascii="楷体_GB2312" w:eastAsia="楷体_GB2312"/>
          <w:b/>
          <w:sz w:val="30"/>
          <w:szCs w:val="30"/>
        </w:rPr>
      </w:pPr>
      <w:r>
        <w:rPr>
          <w:rFonts w:hint="eastAsia" w:ascii="楷体_GB2312" w:eastAsia="楷体_GB2312"/>
          <w:b/>
          <w:sz w:val="30"/>
          <w:szCs w:val="30"/>
        </w:rPr>
        <w:t>一般公共预算支出全力保障民生等重点支出。</w:t>
      </w:r>
    </w:p>
    <w:p>
      <w:pPr>
        <w:tabs>
          <w:tab w:val="left" w:pos="1365"/>
        </w:tabs>
        <w:spacing w:line="580" w:lineRule="exact"/>
        <w:ind w:right="-126" w:rightChars="-60" w:firstLine="600" w:firstLineChars="200"/>
        <w:rPr>
          <w:rFonts w:ascii="仿宋_GB2312" w:hAnsi="黑体" w:eastAsia="仿宋_GB2312" w:cs="仿宋_GB2312"/>
          <w:sz w:val="30"/>
          <w:szCs w:val="30"/>
        </w:rPr>
      </w:pPr>
      <w:r>
        <w:rPr>
          <w:rFonts w:hint="eastAsia" w:ascii="仿宋_GB2312" w:hAnsi="仿宋" w:eastAsia="仿宋_GB2312" w:cs="仿宋_GB2312"/>
          <w:kern w:val="0"/>
          <w:sz w:val="30"/>
          <w:szCs w:val="30"/>
        </w:rPr>
        <w:t>2024年，全县一般公共预算支出累计完成682</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496万元，其中民生支出597,366万元，占一般公共预算支出的87.5%。</w:t>
      </w:r>
      <w:r>
        <w:rPr>
          <w:rFonts w:hint="eastAsia" w:ascii="仿宋_GB2312" w:hAnsi="黑体" w:eastAsia="仿宋_GB2312" w:cs="仿宋_GB2312"/>
          <w:kern w:val="0"/>
          <w:sz w:val="30"/>
          <w:szCs w:val="30"/>
        </w:rPr>
        <w:t>从支出同比增长情况来看，一季度支出增减变化幅度较大，二、三季度增长态势持续平稳，四季度支出呈下降态势，全年下降1.6%。（如图）</w:t>
      </w:r>
    </w:p>
    <w:p>
      <w:pPr>
        <w:pStyle w:val="13"/>
        <w:rPr>
          <w:rFonts w:ascii="仿宋_GB2312" w:hAnsi="黑体" w:eastAsia="仿宋_GB2312"/>
          <w:sz w:val="30"/>
          <w:szCs w:val="30"/>
        </w:rPr>
      </w:pPr>
      <w:r>
        <w:rPr>
          <w:rFonts w:hint="eastAsia"/>
          <w:sz w:val="30"/>
          <w:szCs w:val="30"/>
        </w:rPr>
        <w:t xml:space="preserve">      </w:t>
      </w:r>
      <w:r>
        <w:rPr>
          <w:sz w:val="30"/>
          <w:szCs w:val="30"/>
        </w:rPr>
        <w:pict>
          <v:shape id="_x0000_i1028" o:spt="75" type="#_x0000_t75" style="height:198.3pt;width:361.7pt;" filled="f" o:preferrelative="t" stroked="f" coordsize="21600,21600"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">
            <v:path/>
            <v:fill on="f" focussize="0,0"/>
            <v:stroke on="f" joinstyle="miter"/>
            <v:imagedata r:id="rId8" o:title=""/>
            <o:lock v:ext="edit" aspectratio="f"/>
            <w10:wrap type="none"/>
            <w10:anchorlock/>
          </v:shape>
        </w:pict>
      </w:r>
    </w:p>
    <w:p>
      <w:pPr>
        <w:autoSpaceDE w:val="0"/>
        <w:autoSpaceDN w:val="0"/>
        <w:adjustRightIn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从支出项目看，一般公共服务支出完成33,908万元，同比下降9.8%；教育支出完成116,100万元，同比下降3.1%；科学技术支出完成1,946万元，同比下降-25.5%；文化旅游体育与传媒支出完成7,401万元，同比下降42.9%；社会保障和就业支出完成125,630万元，同比增长23.2%；卫生健康支出完成30,616元，同比下降28.4%；节能环保支出完成16,840万元，同比增长27.2%；城乡社区支出完成64,899万元，同比增长19.6%，农林水支出完成197,751万元，同比增长1.9%；交通运输支出完成19,092万元，同比下降60.2%；资源勘探工业信息等支出完成930万元，同比下降17.4%；商业服务业等支出完成4,304万元，同比增长91.9%；自然资源海洋气象等支出完成5,676万元，同比增长59.3%；住房保障支出完成22,086万元，同比增长5.4%；灾害防治及应急管理支出完成6,920万元，同比增长272.6%；其他支出完成1,200万元，同比下降80.3%。</w:t>
      </w:r>
    </w:p>
    <w:p>
      <w:pPr>
        <w:autoSpaceDE w:val="0"/>
        <w:autoSpaceDN w:val="0"/>
        <w:adjustRightInd w:val="0"/>
        <w:spacing w:line="56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1、大力优化支出结构兜牢“三保”底线，提高财政资金使用效益。一是</w:t>
      </w:r>
      <w:r>
        <w:rPr>
          <w:rFonts w:hint="eastAsia" w:ascii="仿宋_GB2312" w:hAnsi="仿宋_GB2312" w:eastAsia="仿宋_GB2312" w:cs="仿宋_GB2312"/>
          <w:sz w:val="30"/>
          <w:szCs w:val="30"/>
        </w:rPr>
        <w:t>优化支出结构。严格落实过紧日子要求，严控一般性支出，大力压减非刚性非急需支出，2024年全县“三公”经费和三项费用（会议费、培训费、差旅费）严格按照2019年决算数的80%实行总量控制，腾出财力用于保障民生、化解债务和重大项目建设。</w:t>
      </w:r>
      <w:r>
        <w:rPr>
          <w:rFonts w:hint="eastAsia" w:ascii="仿宋_GB2312" w:hAnsi="仿宋_GB2312" w:eastAsia="仿宋_GB2312" w:cs="仿宋_GB2312"/>
          <w:b/>
          <w:bCs/>
          <w:sz w:val="30"/>
          <w:szCs w:val="30"/>
        </w:rPr>
        <w:t>二是</w:t>
      </w:r>
      <w:r>
        <w:rPr>
          <w:rFonts w:hint="eastAsia" w:ascii="仿宋_GB2312" w:hAnsi="仿宋_GB2312" w:eastAsia="仿宋_GB2312" w:cs="仿宋_GB2312"/>
          <w:sz w:val="30"/>
          <w:szCs w:val="30"/>
        </w:rPr>
        <w:t>盘活存量资金。加大盘活力度，定期对历年结余结转资金进行清理收回，化“零钱”为“整钱”，统筹盘活资金1.3亿元，全力保障重点急需领域支出和债务化解需求。</w:t>
      </w:r>
      <w:r>
        <w:rPr>
          <w:rFonts w:hint="eastAsia" w:ascii="仿宋_GB2312" w:hAnsi="仿宋_GB2312" w:eastAsia="仿宋_GB2312" w:cs="仿宋_GB2312"/>
          <w:b/>
          <w:bCs/>
          <w:sz w:val="30"/>
          <w:szCs w:val="30"/>
        </w:rPr>
        <w:t>三是</w:t>
      </w:r>
      <w:r>
        <w:rPr>
          <w:rFonts w:hint="eastAsia" w:ascii="仿宋_GB2312" w:hAnsi="仿宋_GB2312" w:eastAsia="仿宋_GB2312" w:cs="仿宋_GB2312"/>
          <w:sz w:val="30"/>
          <w:szCs w:val="30"/>
        </w:rPr>
        <w:t>兜牢兜实“三保”底线。2024年全县“三保”支出27.8亿元，执行率为100%。</w:t>
      </w:r>
    </w:p>
    <w:p>
      <w:pPr>
        <w:autoSpaceDE w:val="0"/>
        <w:autoSpaceDN w:val="0"/>
        <w:adjustRightInd w:val="0"/>
        <w:spacing w:line="560" w:lineRule="exact"/>
        <w:ind w:firstLine="602" w:firstLineChars="200"/>
        <w:rPr>
          <w:rFonts w:eastAsia="仿宋_GB2312" w:cs="仿宋_GB2312"/>
          <w:color w:val="000000"/>
          <w:sz w:val="30"/>
          <w:szCs w:val="30"/>
        </w:rPr>
      </w:pPr>
      <w:r>
        <w:rPr>
          <w:rFonts w:hint="eastAsia" w:ascii="仿宋_GB2312" w:hAnsi="仿宋_GB2312" w:eastAsia="仿宋_GB2312" w:cs="仿宋_GB2312"/>
          <w:b/>
          <w:bCs/>
          <w:sz w:val="30"/>
          <w:szCs w:val="30"/>
        </w:rPr>
        <w:t>2、健全完善财政支农政策助力乡村振兴，保持财政支持巩固衔接投入稳定。一是</w:t>
      </w:r>
      <w:r>
        <w:rPr>
          <w:rFonts w:hint="eastAsia" w:ascii="仿宋_GB2312" w:hAnsi="仿宋_GB2312" w:eastAsia="仿宋_GB2312" w:cs="仿宋_GB2312"/>
          <w:sz w:val="30"/>
          <w:szCs w:val="30"/>
        </w:rPr>
        <w:t>加大整合涉农资金力度，提质增效推进乡村振兴。2024年计划整合7.2亿元。截至目前，实际整合7.2亿元，整合率100%；项目单位已完成支出7亿元，支付率97.2%，其中中央衔接资金用于产业发展的资金占比达到60%以上。全方位巩固拓展脱贫攻坚成果，优先保障到人到户类项目的资金需求，围绕肉牛、马铃薯、冷凉蔬菜、杂粮四大特色优势产业，不断推动全县产业结构提档升级。</w:t>
      </w:r>
      <w:r>
        <w:rPr>
          <w:rFonts w:hint="eastAsia" w:ascii="仿宋_GB2312" w:hAnsi="仿宋_GB2312" w:eastAsia="仿宋_GB2312" w:cs="仿宋_GB2312"/>
          <w:b/>
          <w:bCs/>
          <w:sz w:val="30"/>
          <w:szCs w:val="30"/>
        </w:rPr>
        <w:t>二是</w:t>
      </w:r>
      <w:r>
        <w:rPr>
          <w:rFonts w:hint="eastAsia" w:ascii="仿宋_GB2312" w:hAnsi="仿宋_GB2312" w:eastAsia="仿宋_GB2312" w:cs="仿宋_GB2312"/>
          <w:sz w:val="30"/>
          <w:szCs w:val="30"/>
        </w:rPr>
        <w:t>继续强化金融帮扶政策，有效助力乡村全面振兴。坚持以脱贫人口小额信贷为抓手，培育脱贫户内生发展动力，通过“小信贷”发挥“大作用”，对符合条件、有贷款意愿和还款能力的脱贫户应贷尽贷，推动稳定增收、持续发展。2024年脱贫人口小额信贷余额达10.28亿元，贷款覆盖率61%，全年累计贴息3,600万元。</w:t>
      </w:r>
      <w:r>
        <w:rPr>
          <w:rFonts w:hint="eastAsia" w:ascii="仿宋_GB2312" w:hAnsi="仿宋_GB2312" w:eastAsia="仿宋_GB2312" w:cs="仿宋_GB2312"/>
          <w:b/>
          <w:bCs/>
          <w:sz w:val="30"/>
          <w:szCs w:val="30"/>
        </w:rPr>
        <w:t>三是</w:t>
      </w:r>
      <w:r>
        <w:rPr>
          <w:rFonts w:hint="eastAsia" w:ascii="仿宋_GB2312" w:hAnsi="仿宋_GB2312" w:eastAsia="仿宋_GB2312" w:cs="仿宋_GB2312"/>
          <w:sz w:val="30"/>
          <w:szCs w:val="30"/>
        </w:rPr>
        <w:t>积极发挥政府采购政策功能，落实脱贫地区农副产品采购。依托脱贫地区农副产品网络销售平台，鼓励挖掘采购潜力，加快采购交易进度。2024年，全县脱贫地区农副产品采购金额共计101.45万元，较上年增加13.84万元，同比增长15.8%。</w:t>
      </w:r>
    </w:p>
    <w:p>
      <w:pPr>
        <w:spacing w:line="580" w:lineRule="exact"/>
        <w:rPr>
          <w:rFonts w:ascii="仿宋_GB2312" w:hAnsi="仿宋_GB2312" w:eastAsia="仿宋_GB2312" w:cs="仿宋_GB2312"/>
          <w:sz w:val="30"/>
          <w:szCs w:val="30"/>
        </w:rPr>
      </w:pPr>
      <w:r>
        <w:rPr>
          <w:rFonts w:hint="eastAsia" w:eastAsia="楷体_GB2312"/>
          <w:b/>
          <w:color w:val="000000"/>
          <w:sz w:val="30"/>
          <w:szCs w:val="30"/>
        </w:rPr>
        <w:t xml:space="preserve">    </w:t>
      </w:r>
      <w:r>
        <w:rPr>
          <w:rFonts w:hint="eastAsia" w:ascii="仿宋_GB2312" w:hAnsi="仿宋_GB2312" w:eastAsia="仿宋_GB2312" w:cs="仿宋_GB2312"/>
          <w:b/>
          <w:sz w:val="30"/>
          <w:szCs w:val="30"/>
        </w:rPr>
        <w:t>3、切实加大财政投入用心用情保障改善民生，努力提升人民群众幸福感。</w:t>
      </w:r>
      <w:r>
        <w:rPr>
          <w:rFonts w:hint="eastAsia" w:ascii="仿宋_GB2312" w:hAnsi="仿宋_GB2312" w:eastAsia="仿宋_GB2312" w:cs="仿宋_GB2312"/>
          <w:sz w:val="30"/>
          <w:szCs w:val="30"/>
        </w:rPr>
        <w:t>2024年民生支出597,366万元，占全县一般公共预算支出的比重达到87.5%。</w:t>
      </w:r>
      <w:r>
        <w:rPr>
          <w:rFonts w:hint="eastAsia" w:ascii="仿宋_GB2312" w:hAnsi="仿宋_GB2312" w:eastAsia="仿宋_GB2312" w:cs="仿宋_GB2312"/>
          <w:b/>
          <w:bCs/>
          <w:sz w:val="30"/>
          <w:szCs w:val="30"/>
        </w:rPr>
        <w:t>一是</w:t>
      </w:r>
      <w:r>
        <w:rPr>
          <w:rFonts w:hint="eastAsia" w:ascii="仿宋_GB2312" w:hAnsi="仿宋_GB2312" w:eastAsia="仿宋_GB2312" w:cs="仿宋_GB2312"/>
          <w:sz w:val="30"/>
          <w:szCs w:val="30"/>
        </w:rPr>
        <w:t>支持办好人民满意教育。累计支出116,100万元，重点用于支持义务教育薄弱环节改善与能力提升建设项目和西吉县第一中学建设项目、西吉县第三中学综合教学楼建设项目等育强国推进工程项目，解决了西吉县普通高中大校额、义务教育阶段大班额等问题。</w:t>
      </w:r>
      <w:r>
        <w:rPr>
          <w:rFonts w:hint="eastAsia" w:ascii="仿宋_GB2312" w:hAnsi="仿宋_GB2312" w:eastAsia="仿宋_GB2312" w:cs="仿宋_GB2312"/>
          <w:b/>
          <w:bCs/>
          <w:sz w:val="30"/>
          <w:szCs w:val="30"/>
        </w:rPr>
        <w:t>二是</w:t>
      </w:r>
      <w:r>
        <w:rPr>
          <w:rFonts w:hint="eastAsia" w:ascii="仿宋_GB2312" w:hAnsi="仿宋_GB2312" w:eastAsia="仿宋_GB2312" w:cs="仿宋_GB2312"/>
          <w:sz w:val="30"/>
          <w:szCs w:val="30"/>
        </w:rPr>
        <w:t>推进医疗健康事业发展。累计支出30,616万元，重点用于推进全民健康水平提升行动、基本公共卫生服务、疾病防控、中医药传承发展、公立医院综合改革、人才培养、基层医疗服务能力提升等，让老百姓能够“看得上病”“看得起病”“看得好病”。</w:t>
      </w:r>
      <w:r>
        <w:rPr>
          <w:rFonts w:hint="eastAsia" w:ascii="仿宋_GB2312" w:hAnsi="仿宋_GB2312" w:eastAsia="仿宋_GB2312" w:cs="仿宋_GB2312"/>
          <w:b/>
          <w:bCs/>
          <w:sz w:val="30"/>
          <w:szCs w:val="30"/>
        </w:rPr>
        <w:t>三是</w:t>
      </w:r>
      <w:r>
        <w:rPr>
          <w:rFonts w:hint="eastAsia" w:ascii="仿宋_GB2312" w:hAnsi="仿宋_GB2312" w:eastAsia="仿宋_GB2312" w:cs="仿宋_GB2312"/>
          <w:sz w:val="30"/>
          <w:szCs w:val="30"/>
        </w:rPr>
        <w:t>加强社会保障体系建设。累计支出125,630万元，全面落实城乡居民基本养老保险待遇和基础养老金正常调整机制，在财政资金吃紧的情况下，拿出550万元为城乡提升居民人均提标120元/年，连续多年调增企业退休人员养老待遇水平。</w:t>
      </w:r>
      <w:r>
        <w:rPr>
          <w:rFonts w:hint="eastAsia" w:ascii="仿宋_GB2312" w:hAnsi="仿宋_GB2312" w:eastAsia="仿宋_GB2312" w:cs="仿宋_GB2312"/>
          <w:b/>
          <w:bCs/>
          <w:sz w:val="30"/>
          <w:szCs w:val="30"/>
        </w:rPr>
        <w:t>四是</w:t>
      </w:r>
      <w:r>
        <w:rPr>
          <w:rFonts w:hint="eastAsia" w:ascii="仿宋_GB2312" w:hAnsi="仿宋_GB2312" w:eastAsia="仿宋_GB2312" w:cs="仿宋_GB2312"/>
          <w:sz w:val="30"/>
          <w:szCs w:val="30"/>
        </w:rPr>
        <w:t>切实维护群众生命财产安全。统筹安全方面的资金30,143万元，主要用于地质灾害避险搬迁、危机桥梁改造、安全生命防护工程、燃气管道带病运行专项整治、农村危房改造及抗震宜居农房改造和水毁维修等，有力保障了人民群众生命财产安全。</w:t>
      </w:r>
    </w:p>
    <w:p>
      <w:pPr>
        <w:tabs>
          <w:tab w:val="left" w:pos="1365"/>
        </w:tabs>
        <w:spacing w:line="580" w:lineRule="exact"/>
        <w:ind w:right="-126" w:rightChars="-60" w:firstLine="602" w:firstLineChars="200"/>
        <w:rPr>
          <w:rFonts w:ascii="楷体_GB2312" w:eastAsia="楷体_GB2312"/>
          <w:b/>
          <w:sz w:val="30"/>
          <w:szCs w:val="30"/>
        </w:rPr>
      </w:pPr>
      <w:r>
        <w:rPr>
          <w:rFonts w:hint="eastAsia" w:ascii="楷体_GB2312" w:eastAsia="楷体_GB2312"/>
          <w:b/>
          <w:sz w:val="30"/>
          <w:szCs w:val="30"/>
        </w:rPr>
        <w:t>（三）政府性基金预算收支情况</w:t>
      </w:r>
    </w:p>
    <w:p>
      <w:pPr>
        <w:ind w:firstLine="640"/>
        <w:rPr>
          <w:rFonts w:ascii="仿宋_GB2312" w:eastAsia="仿宋_GB2312" w:cs="仿宋_GB2312"/>
          <w:sz w:val="30"/>
          <w:szCs w:val="30"/>
        </w:rPr>
      </w:pPr>
      <w:r>
        <w:rPr>
          <w:rFonts w:hint="eastAsia" w:ascii="仿宋_GB2312" w:eastAsia="仿宋_GB2312" w:cs="仿宋_GB2312"/>
          <w:sz w:val="30"/>
          <w:szCs w:val="30"/>
        </w:rPr>
        <w:t>2024年，全县政府性基金预算本级收入累计完成8,006万元，为年度预算的80.1%，同比增长16.2%，其中国有土地使用权出让收入6,203万元、污水处理费收入321万元、其他地方自行试点项目收益专项债券对应项目专项收入1,482万元。政府性基金支出累计完成16,469万元，为变动预算的58.1%，同比增长63.6%，重点是专项债付息支出2,424万元、污水处理费安排的支出122万元、超长期特别国债安排的支出10,217万元、彩票公益金安排的支出2,348万元和大中型水库移民后期扶持基金支出1,358万元。</w:t>
      </w:r>
    </w:p>
    <w:p>
      <w:pPr>
        <w:tabs>
          <w:tab w:val="left" w:pos="1365"/>
        </w:tabs>
        <w:spacing w:line="580" w:lineRule="exact"/>
        <w:ind w:right="-126" w:rightChars="-60" w:firstLine="602" w:firstLineChars="200"/>
        <w:rPr>
          <w:rFonts w:ascii="楷体_GB2312" w:eastAsia="楷体_GB2312"/>
          <w:b/>
          <w:sz w:val="30"/>
          <w:szCs w:val="30"/>
        </w:rPr>
      </w:pPr>
      <w:r>
        <w:rPr>
          <w:rFonts w:hint="eastAsia" w:ascii="楷体_GB2312" w:eastAsia="楷体_GB2312"/>
          <w:b/>
          <w:sz w:val="30"/>
          <w:szCs w:val="30"/>
        </w:rPr>
        <w:t>（四）国有资本经营预算收支情况</w:t>
      </w:r>
    </w:p>
    <w:p>
      <w:pPr>
        <w:pStyle w:val="13"/>
        <w:rPr>
          <w:sz w:val="30"/>
          <w:szCs w:val="30"/>
        </w:rPr>
      </w:pPr>
      <w:r>
        <w:rPr>
          <w:rFonts w:hint="eastAsia"/>
          <w:sz w:val="30"/>
          <w:szCs w:val="30"/>
        </w:rPr>
        <w:t xml:space="preserve">    </w:t>
      </w:r>
      <w:r>
        <w:rPr>
          <w:rFonts w:ascii="仿宋_GB2312" w:eastAsia="仿宋_GB2312" w:cs="仿宋_GB2312"/>
          <w:sz w:val="30"/>
          <w:szCs w:val="30"/>
        </w:rPr>
        <w:t>202</w:t>
      </w:r>
      <w:r>
        <w:rPr>
          <w:rFonts w:hint="eastAsia" w:ascii="仿宋_GB2312" w:eastAsia="仿宋_GB2312" w:cs="仿宋_GB2312"/>
          <w:sz w:val="30"/>
          <w:szCs w:val="30"/>
        </w:rPr>
        <w:t>4年，全县国有资本经营预算支出2万元，全部为解决历史遗留问题及改革成本支出。</w:t>
      </w:r>
    </w:p>
    <w:p>
      <w:pPr>
        <w:tabs>
          <w:tab w:val="left" w:pos="1365"/>
        </w:tabs>
        <w:spacing w:line="580" w:lineRule="exact"/>
        <w:ind w:right="-126" w:rightChars="-60" w:firstLine="602" w:firstLineChars="200"/>
        <w:rPr>
          <w:rFonts w:ascii="楷体_GB2312" w:eastAsia="楷体_GB2312"/>
          <w:b/>
          <w:sz w:val="30"/>
          <w:szCs w:val="30"/>
        </w:rPr>
      </w:pPr>
      <w:r>
        <w:rPr>
          <w:rFonts w:hint="eastAsia" w:ascii="楷体_GB2312" w:eastAsia="楷体_GB2312"/>
          <w:b/>
          <w:sz w:val="30"/>
          <w:szCs w:val="30"/>
        </w:rPr>
        <w:t>（五）地方政府债券转贷及还本付息情况</w:t>
      </w:r>
    </w:p>
    <w:p>
      <w:pPr>
        <w:ind w:firstLine="602" w:firstLineChars="200"/>
        <w:rPr>
          <w:rFonts w:ascii="仿宋_GB2312" w:eastAsia="仿宋_GB2312" w:cs="仿宋_GB2312"/>
          <w:sz w:val="30"/>
          <w:szCs w:val="30"/>
        </w:rPr>
      </w:pPr>
      <w:r>
        <w:rPr>
          <w:rFonts w:ascii="仿宋_GB2312" w:eastAsia="仿宋_GB2312" w:cs="仿宋_GB2312"/>
          <w:b/>
          <w:bCs/>
          <w:sz w:val="30"/>
          <w:szCs w:val="30"/>
        </w:rPr>
        <w:t>1</w:t>
      </w:r>
      <w:r>
        <w:rPr>
          <w:rFonts w:hint="eastAsia" w:ascii="仿宋_GB2312" w:eastAsia="仿宋_GB2312" w:cs="仿宋_GB2312"/>
          <w:b/>
          <w:bCs/>
          <w:sz w:val="30"/>
          <w:szCs w:val="30"/>
        </w:rPr>
        <w:t>、地方政府债券转贷收入情况。</w:t>
      </w:r>
      <w:r>
        <w:rPr>
          <w:rFonts w:ascii="仿宋_GB2312" w:eastAsia="仿宋_GB2312" w:cs="仿宋_GB2312"/>
          <w:sz w:val="30"/>
          <w:szCs w:val="30"/>
        </w:rPr>
        <w:t>202</w:t>
      </w:r>
      <w:r>
        <w:rPr>
          <w:rFonts w:hint="eastAsia" w:ascii="仿宋_GB2312" w:eastAsia="仿宋_GB2312" w:cs="仿宋_GB2312"/>
          <w:sz w:val="30"/>
          <w:szCs w:val="30"/>
        </w:rPr>
        <w:t>4年，全县地方政府债券转贷收入累计84</w:t>
      </w:r>
      <w:r>
        <w:rPr>
          <w:rFonts w:ascii="仿宋_GB2312" w:eastAsia="仿宋_GB2312" w:cs="仿宋_GB2312"/>
          <w:sz w:val="30"/>
          <w:szCs w:val="30"/>
        </w:rPr>
        <w:t>,</w:t>
      </w:r>
      <w:r>
        <w:rPr>
          <w:rFonts w:hint="eastAsia" w:ascii="仿宋_GB2312" w:eastAsia="仿宋_GB2312" w:cs="仿宋_GB2312"/>
          <w:sz w:val="30"/>
          <w:szCs w:val="30"/>
        </w:rPr>
        <w:t>073万元，较上年增加34,314万元，同比增长69</w:t>
      </w:r>
      <w:r>
        <w:rPr>
          <w:rFonts w:ascii="仿宋_GB2312" w:eastAsia="仿宋_GB2312" w:cs="仿宋_GB2312"/>
          <w:sz w:val="30"/>
          <w:szCs w:val="30"/>
        </w:rPr>
        <w:t>%</w:t>
      </w:r>
      <w:r>
        <w:rPr>
          <w:rFonts w:hint="eastAsia" w:ascii="仿宋_GB2312" w:eastAsia="仿宋_GB2312" w:cs="仿宋_GB2312"/>
          <w:sz w:val="30"/>
          <w:szCs w:val="30"/>
        </w:rPr>
        <w:t>。其中新增地方一般债券转贷收入26,753万元</w:t>
      </w:r>
      <w:r>
        <w:rPr>
          <w:rFonts w:hint="eastAsia" w:ascii="仿宋_GB2312" w:hAnsi="宋体" w:eastAsia="仿宋_GB2312" w:cs="仿宋_GB2312"/>
          <w:color w:val="000000"/>
          <w:kern w:val="0"/>
          <w:sz w:val="30"/>
          <w:szCs w:val="30"/>
        </w:rPr>
        <w:t>，一般再融资10,000万元、特殊再融资-680万元，专项再融资48,000万元</w:t>
      </w:r>
      <w:r>
        <w:rPr>
          <w:rFonts w:hint="eastAsia" w:ascii="仿宋_GB2312" w:eastAsia="仿宋_GB2312" w:cs="仿宋_GB2312"/>
          <w:sz w:val="30"/>
          <w:szCs w:val="30"/>
        </w:rPr>
        <w:t>。</w:t>
      </w:r>
    </w:p>
    <w:p>
      <w:pPr>
        <w:ind w:firstLine="602" w:firstLineChars="200"/>
        <w:rPr>
          <w:sz w:val="30"/>
          <w:szCs w:val="30"/>
        </w:rPr>
      </w:pPr>
      <w:r>
        <w:rPr>
          <w:rFonts w:hint="eastAsia" w:ascii="仿宋_GB2312" w:eastAsia="仿宋_GB2312" w:cs="仿宋_GB2312"/>
          <w:b/>
          <w:bCs/>
          <w:sz w:val="30"/>
          <w:szCs w:val="30"/>
        </w:rPr>
        <w:t>2、地方政府债券还本情况。</w:t>
      </w:r>
      <w:r>
        <w:rPr>
          <w:rFonts w:ascii="仿宋_GB2312" w:eastAsia="仿宋_GB2312" w:cs="仿宋_GB2312"/>
          <w:sz w:val="30"/>
          <w:szCs w:val="30"/>
        </w:rPr>
        <w:t>202</w:t>
      </w:r>
      <w:r>
        <w:rPr>
          <w:rFonts w:hint="eastAsia" w:ascii="仿宋_GB2312" w:eastAsia="仿宋_GB2312" w:cs="仿宋_GB2312"/>
          <w:sz w:val="30"/>
          <w:szCs w:val="30"/>
        </w:rPr>
        <w:t>4年，</w:t>
      </w:r>
      <w:r>
        <w:rPr>
          <w:rFonts w:hint="eastAsia" w:ascii="仿宋_GB2312" w:hAnsi="宋体" w:eastAsia="仿宋_GB2312" w:cs="仿宋_GB2312"/>
          <w:color w:val="000000"/>
          <w:kern w:val="0"/>
          <w:sz w:val="30"/>
          <w:szCs w:val="30"/>
        </w:rPr>
        <w:t>全县地方政府债券还本支出</w:t>
      </w:r>
      <w:r>
        <w:rPr>
          <w:rFonts w:hint="eastAsia" w:ascii="仿宋_GB2312" w:hAnsi="宋体" w:eastAsia="仿宋_GB2312" w:cs="仿宋_GB2312"/>
          <w:color w:val="000000"/>
          <w:kern w:val="0"/>
          <w:sz w:val="30"/>
          <w:szCs w:val="30"/>
          <w:lang w:val="en-US" w:eastAsia="zh-CN"/>
        </w:rPr>
        <w:t>60,748</w:t>
      </w:r>
      <w:r>
        <w:rPr>
          <w:rFonts w:hint="eastAsia" w:ascii="仿宋_GB2312" w:hAnsi="宋体" w:eastAsia="仿宋_GB2312" w:cs="仿宋_GB2312"/>
          <w:color w:val="000000"/>
          <w:kern w:val="0"/>
          <w:sz w:val="30"/>
          <w:szCs w:val="30"/>
        </w:rPr>
        <w:t>万元，较去年同期增加</w:t>
      </w:r>
      <w:r>
        <w:rPr>
          <w:rFonts w:hint="eastAsia" w:ascii="仿宋_GB2312" w:hAnsi="宋体" w:eastAsia="仿宋_GB2312" w:cs="仿宋_GB2312"/>
          <w:color w:val="000000"/>
          <w:kern w:val="0"/>
          <w:sz w:val="30"/>
          <w:szCs w:val="30"/>
          <w:lang w:val="en-US" w:eastAsia="zh-CN"/>
        </w:rPr>
        <w:t>24,994</w:t>
      </w:r>
      <w:r>
        <w:rPr>
          <w:rFonts w:hint="eastAsia" w:ascii="仿宋_GB2312" w:hAnsi="宋体" w:eastAsia="仿宋_GB2312" w:cs="仿宋_GB2312"/>
          <w:color w:val="000000"/>
          <w:kern w:val="0"/>
          <w:sz w:val="30"/>
          <w:szCs w:val="30"/>
        </w:rPr>
        <w:t>万元，同比增长</w:t>
      </w:r>
      <w:r>
        <w:rPr>
          <w:rFonts w:hint="eastAsia" w:ascii="仿宋_GB2312" w:hAnsi="宋体" w:eastAsia="仿宋_GB2312" w:cs="仿宋_GB2312"/>
          <w:color w:val="000000"/>
          <w:kern w:val="0"/>
          <w:sz w:val="30"/>
          <w:szCs w:val="30"/>
          <w:highlight w:val="none"/>
          <w:lang w:val="en-US" w:eastAsia="zh-CN"/>
        </w:rPr>
        <w:t>69</w:t>
      </w:r>
      <w:r>
        <w:rPr>
          <w:rFonts w:hint="eastAsia" w:ascii="仿宋_GB2312" w:hAnsi="宋体" w:eastAsia="仿宋_GB2312" w:cs="仿宋_GB2312"/>
          <w:color w:val="000000"/>
          <w:kern w:val="0"/>
          <w:sz w:val="30"/>
          <w:szCs w:val="30"/>
          <w:highlight w:val="none"/>
        </w:rPr>
        <w:t>.9</w:t>
      </w:r>
      <w:r>
        <w:rPr>
          <w:rFonts w:ascii="仿宋_GB2312" w:hAnsi="宋体" w:eastAsia="仿宋_GB2312" w:cs="仿宋_GB2312"/>
          <w:color w:val="000000"/>
          <w:kern w:val="0"/>
          <w:sz w:val="30"/>
          <w:szCs w:val="30"/>
          <w:highlight w:val="none"/>
        </w:rPr>
        <w:t>%</w:t>
      </w:r>
      <w:r>
        <w:rPr>
          <w:rFonts w:hint="eastAsia" w:ascii="仿宋_GB2312" w:hAnsi="宋体" w:eastAsia="仿宋_GB2312" w:cs="仿宋_GB2312"/>
          <w:color w:val="000000"/>
          <w:kern w:val="0"/>
          <w:sz w:val="30"/>
          <w:szCs w:val="30"/>
        </w:rPr>
        <w:t>，其中一般债券还本支出11,185万元，专项债还本支出49,293万元，向国际组织借款还本支出986万元</w:t>
      </w:r>
      <w:r>
        <w:rPr>
          <w:rFonts w:hint="eastAsia" w:ascii="仿宋_GB2312" w:hAnsi="宋体" w:eastAsia="仿宋_GB2312" w:cs="仿宋_GB2312"/>
          <w:color w:val="000000"/>
          <w:kern w:val="0"/>
          <w:sz w:val="30"/>
          <w:szCs w:val="30"/>
          <w:lang w:val="en-US" w:eastAsia="zh-CN"/>
        </w:rPr>
        <w:t>,向财政厅上缴以前年度结余</w:t>
      </w:r>
      <w:bookmarkStart w:id="0" w:name="_GoBack"/>
      <w:bookmarkEnd w:id="0"/>
      <w:r>
        <w:rPr>
          <w:rFonts w:hint="eastAsia" w:ascii="仿宋_GB2312" w:hAnsi="宋体" w:eastAsia="仿宋_GB2312" w:cs="仿宋_GB2312"/>
          <w:color w:val="000000"/>
          <w:kern w:val="0"/>
          <w:sz w:val="30"/>
          <w:szCs w:val="30"/>
          <w:lang w:val="en-US" w:eastAsia="zh-CN"/>
        </w:rPr>
        <w:t>特殊再融资一般债-680万元</w:t>
      </w:r>
      <w:r>
        <w:rPr>
          <w:rFonts w:hint="eastAsia" w:ascii="仿宋_GB2312" w:hAnsi="宋体" w:eastAsia="仿宋_GB2312" w:cs="仿宋_GB2312"/>
          <w:color w:val="000000"/>
          <w:kern w:val="0"/>
          <w:sz w:val="30"/>
          <w:szCs w:val="30"/>
        </w:rPr>
        <w:t>。</w:t>
      </w:r>
    </w:p>
    <w:p>
      <w:pPr>
        <w:ind w:firstLine="602" w:firstLineChars="200"/>
        <w:rPr>
          <w:rFonts w:ascii="仿宋_GB2312" w:hAnsi="宋体" w:eastAsia="仿宋_GB2312" w:cs="仿宋_GB2312"/>
          <w:color w:val="000000"/>
          <w:kern w:val="0"/>
          <w:sz w:val="30"/>
          <w:szCs w:val="30"/>
        </w:rPr>
      </w:pPr>
      <w:r>
        <w:rPr>
          <w:rFonts w:hint="eastAsia" w:ascii="仿宋_GB2312" w:eastAsia="仿宋_GB2312" w:cs="仿宋_GB2312"/>
          <w:b/>
          <w:bCs/>
          <w:sz w:val="30"/>
          <w:szCs w:val="30"/>
        </w:rPr>
        <w:t>3、地方政府债券付息情况。</w:t>
      </w:r>
      <w:r>
        <w:rPr>
          <w:rFonts w:hint="eastAsia" w:ascii="仿宋_GB2312" w:hAnsi="宋体" w:eastAsia="仿宋_GB2312" w:cs="仿宋_GB2312"/>
          <w:color w:val="000000"/>
          <w:kern w:val="0"/>
          <w:sz w:val="30"/>
          <w:szCs w:val="30"/>
        </w:rPr>
        <w:t>全县地方政府债券付息支出</w:t>
      </w:r>
      <w:r>
        <w:rPr>
          <w:rFonts w:ascii="仿宋_GB2312" w:hAnsi="宋体" w:eastAsia="仿宋_GB2312" w:cs="仿宋_GB2312"/>
          <w:color w:val="000000"/>
          <w:kern w:val="0"/>
          <w:sz w:val="30"/>
          <w:szCs w:val="30"/>
        </w:rPr>
        <w:t>1</w:t>
      </w:r>
      <w:r>
        <w:rPr>
          <w:rFonts w:hint="eastAsia" w:ascii="仿宋_GB2312" w:hAnsi="宋体" w:eastAsia="仿宋_GB2312" w:cs="仿宋_GB2312"/>
          <w:color w:val="000000"/>
          <w:kern w:val="0"/>
          <w:sz w:val="30"/>
          <w:szCs w:val="30"/>
        </w:rPr>
        <w:t>4</w:t>
      </w:r>
      <w:r>
        <w:rPr>
          <w:rFonts w:ascii="仿宋_GB2312" w:hAnsi="宋体" w:eastAsia="仿宋_GB2312" w:cs="仿宋_GB2312"/>
          <w:color w:val="000000"/>
          <w:kern w:val="0"/>
          <w:sz w:val="30"/>
          <w:szCs w:val="30"/>
        </w:rPr>
        <w:t>,</w:t>
      </w:r>
      <w:r>
        <w:rPr>
          <w:rFonts w:hint="eastAsia" w:ascii="仿宋_GB2312" w:hAnsi="宋体" w:eastAsia="仿宋_GB2312" w:cs="仿宋_GB2312"/>
          <w:color w:val="000000"/>
          <w:kern w:val="0"/>
          <w:sz w:val="30"/>
          <w:szCs w:val="30"/>
        </w:rPr>
        <w:t>064万元，较去年同期增加505万元，同比增长3.7</w:t>
      </w:r>
      <w:r>
        <w:rPr>
          <w:rFonts w:ascii="仿宋_GB2312" w:hAnsi="宋体" w:eastAsia="仿宋_GB2312" w:cs="仿宋_GB2312"/>
          <w:color w:val="000000"/>
          <w:kern w:val="0"/>
          <w:sz w:val="30"/>
          <w:szCs w:val="30"/>
        </w:rPr>
        <w:t>%</w:t>
      </w:r>
      <w:r>
        <w:rPr>
          <w:rFonts w:hint="eastAsia" w:ascii="仿宋_GB2312" w:hAnsi="宋体" w:eastAsia="仿宋_GB2312" w:cs="仿宋_GB2312"/>
          <w:color w:val="000000"/>
          <w:kern w:val="0"/>
          <w:sz w:val="30"/>
          <w:szCs w:val="30"/>
        </w:rPr>
        <w:t>，其中一般债券付息支出10,593万元，专项债务付息支出2,424万元，地方政府向国际组织借款付息支出1,047万元。</w:t>
      </w:r>
    </w:p>
    <w:p>
      <w:pPr>
        <w:spacing w:line="580" w:lineRule="exact"/>
        <w:ind w:firstLine="600" w:firstLineChars="200"/>
        <w:rPr>
          <w:rFonts w:eastAsia="黑体"/>
          <w:sz w:val="30"/>
          <w:szCs w:val="30"/>
        </w:rPr>
      </w:pPr>
      <w:r>
        <w:rPr>
          <w:rFonts w:hint="eastAsia" w:eastAsia="黑体"/>
          <w:sz w:val="30"/>
          <w:szCs w:val="30"/>
        </w:rPr>
        <w:t>三、存在的主要困难和问题</w:t>
      </w:r>
    </w:p>
    <w:p>
      <w:pPr>
        <w:ind w:firstLine="600"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一是财源基础还不够稳固，财政收入质量还有待提升。二是财政自给能力偏</w:t>
      </w:r>
      <w:r>
        <w:rPr>
          <w:rFonts w:ascii="仿宋_GB2312" w:hAnsi="宋体" w:eastAsia="仿宋_GB2312" w:cs="仿宋_GB2312"/>
          <w:color w:val="000000"/>
          <w:kern w:val="0"/>
          <w:sz w:val="30"/>
          <w:szCs w:val="30"/>
        </w:rPr>
        <w:t>弱</w:t>
      </w:r>
      <w:r>
        <w:rPr>
          <w:rFonts w:hint="eastAsia" w:ascii="仿宋_GB2312" w:hAnsi="宋体" w:eastAsia="仿宋_GB2312" w:cs="仿宋_GB2312"/>
          <w:color w:val="000000"/>
          <w:kern w:val="0"/>
          <w:sz w:val="30"/>
          <w:szCs w:val="30"/>
        </w:rPr>
        <w:t>，收支矛盾依然突出。三是偿债资金来源单一，政府债务风险不容忽视。四是预算绩效理念还不够强，过紧日子的要求还没有落到实处，财政资金使用效益有待提高。</w:t>
      </w:r>
    </w:p>
    <w:p>
      <w:pPr>
        <w:spacing w:line="580" w:lineRule="exact"/>
        <w:ind w:firstLine="600" w:firstLineChars="200"/>
        <w:rPr>
          <w:rFonts w:ascii="黑体" w:hAnsi="黑体" w:eastAsia="黑体"/>
          <w:sz w:val="30"/>
          <w:szCs w:val="30"/>
        </w:rPr>
      </w:pPr>
      <w:r>
        <w:rPr>
          <w:rFonts w:hint="eastAsia" w:eastAsia="黑体"/>
          <w:sz w:val="30"/>
          <w:szCs w:val="30"/>
        </w:rPr>
        <w:t>四、</w:t>
      </w:r>
      <w:r>
        <w:rPr>
          <w:rFonts w:eastAsia="黑体"/>
          <w:sz w:val="30"/>
          <w:szCs w:val="30"/>
        </w:rPr>
        <w:t>202</w:t>
      </w:r>
      <w:r>
        <w:rPr>
          <w:rFonts w:hint="eastAsia" w:eastAsia="黑体"/>
          <w:sz w:val="30"/>
          <w:szCs w:val="30"/>
        </w:rPr>
        <w:t>5年预算执行工作思路</w:t>
      </w:r>
    </w:p>
    <w:p>
      <w:pPr>
        <w:ind w:firstLine="640"/>
        <w:rPr>
          <w:rFonts w:ascii="仿宋_GB2312" w:eastAsia="仿宋_GB2312" w:cs="仿宋_GB2312"/>
          <w:sz w:val="30"/>
          <w:szCs w:val="30"/>
        </w:rPr>
      </w:pPr>
      <w:r>
        <w:rPr>
          <w:rFonts w:ascii="仿宋_GB2312" w:eastAsia="仿宋_GB2312" w:cs="仿宋_GB2312"/>
          <w:sz w:val="30"/>
          <w:szCs w:val="30"/>
        </w:rPr>
        <w:t>202</w:t>
      </w:r>
      <w:r>
        <w:rPr>
          <w:rFonts w:hint="eastAsia" w:ascii="仿宋_GB2312" w:eastAsia="仿宋_GB2312" w:cs="仿宋_GB2312"/>
          <w:sz w:val="30"/>
          <w:szCs w:val="30"/>
        </w:rPr>
        <w:t>5</w:t>
      </w:r>
      <w:r>
        <w:rPr>
          <w:rFonts w:ascii="仿宋_GB2312" w:eastAsia="仿宋_GB2312" w:cs="仿宋_GB2312"/>
          <w:sz w:val="30"/>
          <w:szCs w:val="30"/>
        </w:rPr>
        <w:t>年</w:t>
      </w:r>
      <w:r>
        <w:rPr>
          <w:rFonts w:hint="eastAsia" w:ascii="仿宋_GB2312" w:eastAsia="仿宋_GB2312" w:cs="仿宋_GB2312"/>
          <w:sz w:val="30"/>
          <w:szCs w:val="30"/>
        </w:rPr>
        <w:t>是实现“十四五”规划任务的收官之年，做好2025年财政工作意义重大、使命光荣</w:t>
      </w:r>
      <w:r>
        <w:rPr>
          <w:rFonts w:ascii="仿宋_GB2312" w:eastAsia="仿宋_GB2312" w:cs="仿宋_GB2312"/>
          <w:sz w:val="30"/>
          <w:szCs w:val="30"/>
        </w:rPr>
        <w:t>。</w:t>
      </w:r>
      <w:r>
        <w:rPr>
          <w:rFonts w:hint="eastAsia" w:ascii="仿宋_GB2312" w:eastAsia="仿宋_GB2312" w:cs="仿宋_GB2312"/>
          <w:sz w:val="30"/>
          <w:szCs w:val="30"/>
        </w:rPr>
        <w:t>我们将认真落实中央及区市县党委和政府部署要求，落实落细积极的财政政策，全力做好抓收入培财源、争资金补短板、压一般盘存量、惠民生保重点、强管控防风险、推改革提效能等工作，积极发挥财政职能作用，奋力完成全年财政工作目标任务。</w:t>
      </w:r>
    </w:p>
    <w:p>
      <w:pPr>
        <w:ind w:firstLine="640"/>
        <w:rPr>
          <w:rFonts w:ascii="仿宋_GB2312" w:eastAsia="仿宋_GB2312" w:cs="仿宋_GB2312"/>
          <w:sz w:val="30"/>
          <w:szCs w:val="30"/>
        </w:rPr>
      </w:pPr>
      <w:r>
        <w:rPr>
          <w:rFonts w:hint="eastAsia" w:ascii="仿宋_GB2312" w:eastAsia="仿宋_GB2312" w:cs="仿宋_GB2312"/>
          <w:b/>
          <w:bCs/>
          <w:sz w:val="30"/>
          <w:szCs w:val="30"/>
        </w:rPr>
        <w:t>（一）坚定发展信心，高效统筹财政收支运行。</w:t>
      </w:r>
      <w:r>
        <w:rPr>
          <w:rFonts w:hint="eastAsia" w:ascii="仿宋_GB2312" w:eastAsia="仿宋_GB2312" w:cs="仿宋_GB2312"/>
          <w:sz w:val="30"/>
          <w:szCs w:val="30"/>
        </w:rPr>
        <w:t>全面贯彻落实经济工作的总体要求，深入研究分析经济运行态势和变化趋势，准确把握经济规律，加强财政工作的前瞻性思考、全局性谋划和整体性推进，用好用足财税政策，切实发挥财政宏观调控职能作用。硬化预算约束，从严控制预算追加，加强预算执行约束，规范借出款项管理，严控新增暂付款。提高财政保障能力，全力应对收支矛盾，着力提高财政资金使用效益，稳定全县经济大盘，积极推动经济运行稳定在合理区间，确保提升我县财政综合实力，实现“量质双增”目标。</w:t>
      </w:r>
    </w:p>
    <w:p>
      <w:pPr>
        <w:ind w:firstLine="640"/>
        <w:rPr>
          <w:rFonts w:ascii="仿宋_GB2312" w:eastAsia="仿宋_GB2312" w:cs="仿宋_GB2312"/>
          <w:sz w:val="30"/>
          <w:szCs w:val="30"/>
        </w:rPr>
      </w:pPr>
      <w:r>
        <w:rPr>
          <w:rFonts w:hint="eastAsia" w:ascii="仿宋_GB2312" w:eastAsia="仿宋_GB2312" w:cs="仿宋_GB2312"/>
          <w:b/>
          <w:bCs/>
          <w:sz w:val="30"/>
          <w:szCs w:val="30"/>
        </w:rPr>
        <w:t>（二）优化支出结构，坚持党政机关过紧日子。</w:t>
      </w:r>
      <w:r>
        <w:rPr>
          <w:rFonts w:hint="eastAsia" w:ascii="仿宋_GB2312" w:eastAsia="仿宋_GB2312" w:cs="仿宋_GB2312"/>
          <w:sz w:val="30"/>
          <w:szCs w:val="30"/>
        </w:rPr>
        <w:t>坚决落实党政机关要习惯过紧日子要求，强化过紧日子监督，大力压减非必要性非刚性等一般性支出，持续执行“三公”经费、三项费用总额控制。坚持以收定支原则，科学合理安排支出预算规模，统筹各类资金优先保障“三保”支出。坚持“尽力而为、量力而行”的原则，加强就业、教育、医疗等基础性、普惠性和兜底性民生保障力度，切实增强民生保障的可持续性。强化预算执行约束，梳理年度预算执行进度偏慢的项目，对已无需执行或短期内不具备执行条件的项目资金，及时收回统筹使用。</w:t>
      </w:r>
    </w:p>
    <w:p>
      <w:pPr>
        <w:ind w:firstLine="640"/>
        <w:rPr>
          <w:rFonts w:ascii="仿宋_GB2312" w:eastAsia="仿宋_GB2312" w:cs="仿宋_GB2312"/>
          <w:sz w:val="30"/>
          <w:szCs w:val="30"/>
        </w:rPr>
      </w:pPr>
      <w:r>
        <w:rPr>
          <w:rFonts w:hint="eastAsia" w:ascii="仿宋_GB2312" w:eastAsia="仿宋_GB2312" w:cs="仿宋_GB2312"/>
          <w:b/>
          <w:bCs/>
          <w:sz w:val="30"/>
          <w:szCs w:val="30"/>
        </w:rPr>
        <w:t>（三）统筹发展和安全，积极防范化解债务风险。</w:t>
      </w:r>
      <w:r>
        <w:rPr>
          <w:rFonts w:hint="eastAsia" w:ascii="仿宋_GB2312" w:eastAsia="仿宋_GB2312" w:cs="仿宋_GB2312"/>
          <w:sz w:val="30"/>
          <w:szCs w:val="30"/>
        </w:rPr>
        <w:t>严格落实既定化债措施，加大存量隐性债务化解力度，坚决防止新增隐性债务。严格执行重大政策和重大政府投资项目财政承受能力评估机制，加强政府投资项目资金闭合审批制度，从源头上管控好项目，实现民生保障和风险防范良性互动。严格落实好财政保障安全生产各项政策措施，加大资金投入，有效防范安全生产领域重大风险。</w:t>
      </w:r>
    </w:p>
    <w:p>
      <w:pPr>
        <w:ind w:firstLine="640"/>
        <w:rPr>
          <w:rFonts w:ascii="仿宋_GB2312" w:eastAsia="仿宋_GB2312" w:cs="仿宋_GB2312"/>
          <w:sz w:val="30"/>
          <w:szCs w:val="30"/>
        </w:rPr>
      </w:pPr>
      <w:r>
        <w:rPr>
          <w:rFonts w:hint="eastAsia" w:ascii="仿宋_GB2312" w:eastAsia="仿宋_GB2312" w:cs="仿宋_GB2312"/>
          <w:b/>
          <w:bCs/>
          <w:sz w:val="30"/>
          <w:szCs w:val="30"/>
        </w:rPr>
        <w:t>（四）强化目标引领，深化财税体制改革。</w:t>
      </w:r>
      <w:r>
        <w:rPr>
          <w:rFonts w:hint="eastAsia" w:ascii="仿宋_GB2312" w:eastAsia="仿宋_GB2312" w:cs="仿宋_GB2312"/>
          <w:sz w:val="30"/>
          <w:szCs w:val="30"/>
        </w:rPr>
        <w:t>全面贯彻落实二十届三中全会关于财政体制改革精神，明晰财政事权和支出责任，积极探索零基预算改革，主动落实消费税征收环节后移、教育费附加、城市维护建设税合并等政策要求，确保财税改革落地见效，为县级争创财政收入，挖掘新的税收增长极，增加地方自主财力，保障基层财政平稳运行。</w:t>
      </w:r>
    </w:p>
    <w:sectPr>
      <w:footerReference r:id="rId3" w:type="default"/>
      <w:pgSz w:w="16838" w:h="11906" w:orient="landscape"/>
      <w:pgMar w:top="1588" w:right="1985" w:bottom="1474" w:left="1474" w:header="851" w:footer="992" w:gutter="0"/>
      <w:paperSrc w:first="7"/>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
    <w:altName w:val="Segoe Print"/>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原版宋体">
    <w:altName w:val="宋体"/>
    <w:panose1 w:val="00000000000000000000"/>
    <w:charset w:val="86"/>
    <w:family w:val="auto"/>
    <w:pitch w:val="default"/>
    <w:sig w:usb0="00000000" w:usb1="00000000" w:usb2="00000000"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rect id="文本框8" o:spid="_x0000_s1026" o:spt="1" style="position:absolute;left:0pt;margin-top:0pt;height:144pt;width:144pt;mso-position-horizontal:center;mso-position-horizontal-relative:margin;mso-wrap-style:none;z-index:102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5dblS0AAAAAUBAAAPAAAAAAAAAAEAIAAAADgAAABkcnMvZG93bnJldi54bWxQSwECFAAU&#10;AAAACACHTuJA9Pu3FqoBAABDAwAADgAAAAAAAAABACAAAAA1AQAAZHJzL2Uyb0RvYy54bWxQSwUG&#10;AAAAAAYABgBZAQAAUQUAAAAA&#10;">
          <v:path/>
          <v:fill on="f" focussize="0,0"/>
          <v:stroke on="f"/>
          <v:imagedata o:title=""/>
          <o:lock v:ext="edit"/>
          <v:textbox inset="0mm,0mm,0mm,0mm" style="mso-fit-shape-to-text:t;">
            <w:txbxContent>
              <w:p>
                <w:pPr>
                  <w:snapToGrid w:val="0"/>
                  <w:rPr>
                    <w:sz w:val="18"/>
                    <w:szCs w:val="18"/>
                  </w:rPr>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t>- 1 -</w:t>
                </w:r>
                <w:r>
                  <w:rPr>
                    <w:rFonts w:ascii="宋体" w:hAnsi="宋体" w:cs="宋体"/>
                    <w:sz w:val="24"/>
                    <w:szCs w:val="24"/>
                  </w:rPr>
                  <w:fldChar w:fldCharType="end"/>
                </w:r>
              </w:p>
            </w:txbxContent>
          </v:textbox>
        </v:rect>
      </w:pict>
    </w:r>
    <w:r>
      <w:pict>
        <v:rect id="文本框6" o:spid="_x0000_s1027" o:spt="1" style="position:absolute;left:0pt;margin-top:0.75pt;height:10.35pt;width:14.95pt;mso-position-horizontal:outside;mso-position-horizontal-relative:margin;mso-wrap-style:none;z-index:1024;mso-width-relative:page;mso-height-relative:page;" filled="f" stroked="f" coordsize="21600,21600" o:gfxdata="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mTzNIAAAAEAQAADwAAAAAAAAABACAAAAA4AAAAZHJzL2Rvd25yZXYueG1s&#10;UEsBAhQAFAAAAAgAh07iQMvlrNGvAQAAQQMAAA4AAAAAAAAAAQAgAAAANwEAAGRycy9lMm9Eb2Mu&#10;eG1sUEsFBgAAAAAGAAYAWQEAAFgFAAAAAA==&#10;">
          <v:path/>
          <v:fill on="f" focussize="0,0"/>
          <v:stroke on="f"/>
          <v:imagedata o:title=""/>
          <o:lock v:ext="edit"/>
          <v:textbox inset="0mm,0mm,0mm,0mm" style="mso-fit-shape-to-text:t;">
            <w:txbxContent>
              <w:p>
                <w:pPr>
                  <w:snapToGrid w:val="0"/>
                  <w:rPr>
                    <w:sz w:val="18"/>
                    <w:szCs w:val="18"/>
                  </w:rPr>
                </w:pP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54D4C8"/>
    <w:multiLevelType w:val="singleLevel"/>
    <w:tmpl w:val="B154D4C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63F3"/>
    <w:rsid w:val="00022676"/>
    <w:rsid w:val="00024EBF"/>
    <w:rsid w:val="00030485"/>
    <w:rsid w:val="00042A8A"/>
    <w:rsid w:val="000446BF"/>
    <w:rsid w:val="00052C3B"/>
    <w:rsid w:val="000568CB"/>
    <w:rsid w:val="00065821"/>
    <w:rsid w:val="0007782B"/>
    <w:rsid w:val="000868C9"/>
    <w:rsid w:val="000A5462"/>
    <w:rsid w:val="000A70FE"/>
    <w:rsid w:val="000B748A"/>
    <w:rsid w:val="000C4CD9"/>
    <w:rsid w:val="000D5904"/>
    <w:rsid w:val="00100F3A"/>
    <w:rsid w:val="001027AC"/>
    <w:rsid w:val="001061B3"/>
    <w:rsid w:val="00115628"/>
    <w:rsid w:val="00127213"/>
    <w:rsid w:val="0014528C"/>
    <w:rsid w:val="00153D3A"/>
    <w:rsid w:val="00161C45"/>
    <w:rsid w:val="00163669"/>
    <w:rsid w:val="001724A9"/>
    <w:rsid w:val="00172621"/>
    <w:rsid w:val="00172A27"/>
    <w:rsid w:val="00173D96"/>
    <w:rsid w:val="00175897"/>
    <w:rsid w:val="00176D79"/>
    <w:rsid w:val="00176ED5"/>
    <w:rsid w:val="00180E4A"/>
    <w:rsid w:val="00190325"/>
    <w:rsid w:val="0019521D"/>
    <w:rsid w:val="001A29FC"/>
    <w:rsid w:val="001B5DAE"/>
    <w:rsid w:val="001B66AE"/>
    <w:rsid w:val="001C4740"/>
    <w:rsid w:val="001D36A3"/>
    <w:rsid w:val="001E2983"/>
    <w:rsid w:val="001E49C9"/>
    <w:rsid w:val="00204862"/>
    <w:rsid w:val="002049B1"/>
    <w:rsid w:val="00204C2A"/>
    <w:rsid w:val="00225842"/>
    <w:rsid w:val="00237327"/>
    <w:rsid w:val="00261B31"/>
    <w:rsid w:val="002714D7"/>
    <w:rsid w:val="00272F5C"/>
    <w:rsid w:val="00274729"/>
    <w:rsid w:val="00276467"/>
    <w:rsid w:val="00276C1C"/>
    <w:rsid w:val="002801B3"/>
    <w:rsid w:val="00283383"/>
    <w:rsid w:val="00286370"/>
    <w:rsid w:val="00292A18"/>
    <w:rsid w:val="0029472C"/>
    <w:rsid w:val="002B0AB5"/>
    <w:rsid w:val="002B142A"/>
    <w:rsid w:val="002B7109"/>
    <w:rsid w:val="002C0D73"/>
    <w:rsid w:val="002E1BAF"/>
    <w:rsid w:val="002F4FE2"/>
    <w:rsid w:val="002F7A0E"/>
    <w:rsid w:val="00321F8D"/>
    <w:rsid w:val="00342922"/>
    <w:rsid w:val="00356E95"/>
    <w:rsid w:val="003616B2"/>
    <w:rsid w:val="00371749"/>
    <w:rsid w:val="00373D19"/>
    <w:rsid w:val="003B09BC"/>
    <w:rsid w:val="003B440A"/>
    <w:rsid w:val="003B57CF"/>
    <w:rsid w:val="003B66BA"/>
    <w:rsid w:val="003C01EC"/>
    <w:rsid w:val="003C34A1"/>
    <w:rsid w:val="003C7847"/>
    <w:rsid w:val="003D00A5"/>
    <w:rsid w:val="003D0473"/>
    <w:rsid w:val="003D30B0"/>
    <w:rsid w:val="003E3A7B"/>
    <w:rsid w:val="003F2E86"/>
    <w:rsid w:val="003F533A"/>
    <w:rsid w:val="003F693D"/>
    <w:rsid w:val="0040026D"/>
    <w:rsid w:val="004069F6"/>
    <w:rsid w:val="0043389B"/>
    <w:rsid w:val="00442CC5"/>
    <w:rsid w:val="0045723B"/>
    <w:rsid w:val="004627E7"/>
    <w:rsid w:val="00464150"/>
    <w:rsid w:val="00465CF7"/>
    <w:rsid w:val="004A016F"/>
    <w:rsid w:val="004A1BB3"/>
    <w:rsid w:val="004A2C7B"/>
    <w:rsid w:val="004A3ADD"/>
    <w:rsid w:val="004A4DD5"/>
    <w:rsid w:val="004A6330"/>
    <w:rsid w:val="004F2240"/>
    <w:rsid w:val="004F429B"/>
    <w:rsid w:val="005059FA"/>
    <w:rsid w:val="00514F0A"/>
    <w:rsid w:val="005208DB"/>
    <w:rsid w:val="00541E81"/>
    <w:rsid w:val="0054754F"/>
    <w:rsid w:val="00554065"/>
    <w:rsid w:val="00562003"/>
    <w:rsid w:val="00587382"/>
    <w:rsid w:val="005A2F2D"/>
    <w:rsid w:val="005A6A37"/>
    <w:rsid w:val="005F0ADA"/>
    <w:rsid w:val="00600435"/>
    <w:rsid w:val="00613838"/>
    <w:rsid w:val="00614C28"/>
    <w:rsid w:val="006154DF"/>
    <w:rsid w:val="00621222"/>
    <w:rsid w:val="006270A7"/>
    <w:rsid w:val="00630408"/>
    <w:rsid w:val="006400A9"/>
    <w:rsid w:val="00652FA2"/>
    <w:rsid w:val="00656261"/>
    <w:rsid w:val="00666069"/>
    <w:rsid w:val="006675DB"/>
    <w:rsid w:val="00667D25"/>
    <w:rsid w:val="00670FC7"/>
    <w:rsid w:val="00674224"/>
    <w:rsid w:val="006B30CD"/>
    <w:rsid w:val="006C2771"/>
    <w:rsid w:val="006D0BB0"/>
    <w:rsid w:val="006E51D8"/>
    <w:rsid w:val="007003BC"/>
    <w:rsid w:val="00726A14"/>
    <w:rsid w:val="00731F13"/>
    <w:rsid w:val="00733403"/>
    <w:rsid w:val="007402ED"/>
    <w:rsid w:val="007405F5"/>
    <w:rsid w:val="007417F1"/>
    <w:rsid w:val="0074385C"/>
    <w:rsid w:val="007924D3"/>
    <w:rsid w:val="007B2F88"/>
    <w:rsid w:val="007D0796"/>
    <w:rsid w:val="00801927"/>
    <w:rsid w:val="00804228"/>
    <w:rsid w:val="00830782"/>
    <w:rsid w:val="00840EED"/>
    <w:rsid w:val="0085517D"/>
    <w:rsid w:val="008555B6"/>
    <w:rsid w:val="008709E4"/>
    <w:rsid w:val="008724C5"/>
    <w:rsid w:val="008818B1"/>
    <w:rsid w:val="00882FAA"/>
    <w:rsid w:val="008866B6"/>
    <w:rsid w:val="00891D5C"/>
    <w:rsid w:val="00892E2B"/>
    <w:rsid w:val="008962A5"/>
    <w:rsid w:val="008A5F46"/>
    <w:rsid w:val="008B69E7"/>
    <w:rsid w:val="008C3558"/>
    <w:rsid w:val="008D2FEB"/>
    <w:rsid w:val="008E3240"/>
    <w:rsid w:val="008E39C3"/>
    <w:rsid w:val="008E5959"/>
    <w:rsid w:val="008E6C2A"/>
    <w:rsid w:val="008F0B5F"/>
    <w:rsid w:val="008F2777"/>
    <w:rsid w:val="008F43A7"/>
    <w:rsid w:val="008F48B0"/>
    <w:rsid w:val="00902B56"/>
    <w:rsid w:val="0091175A"/>
    <w:rsid w:val="00917C95"/>
    <w:rsid w:val="0094435E"/>
    <w:rsid w:val="009511DB"/>
    <w:rsid w:val="00966D2F"/>
    <w:rsid w:val="009770B6"/>
    <w:rsid w:val="009A238E"/>
    <w:rsid w:val="009A23A0"/>
    <w:rsid w:val="009A6601"/>
    <w:rsid w:val="009B0989"/>
    <w:rsid w:val="009B3DB2"/>
    <w:rsid w:val="009D0A10"/>
    <w:rsid w:val="009E25BC"/>
    <w:rsid w:val="009F3367"/>
    <w:rsid w:val="00A000EA"/>
    <w:rsid w:val="00A12D8B"/>
    <w:rsid w:val="00A15A3F"/>
    <w:rsid w:val="00A405EC"/>
    <w:rsid w:val="00A5734A"/>
    <w:rsid w:val="00A66C65"/>
    <w:rsid w:val="00A727B9"/>
    <w:rsid w:val="00A83808"/>
    <w:rsid w:val="00A908D3"/>
    <w:rsid w:val="00A9343B"/>
    <w:rsid w:val="00AB19C6"/>
    <w:rsid w:val="00AF4A91"/>
    <w:rsid w:val="00B0669F"/>
    <w:rsid w:val="00B22495"/>
    <w:rsid w:val="00B27E18"/>
    <w:rsid w:val="00B350D9"/>
    <w:rsid w:val="00B46080"/>
    <w:rsid w:val="00B50A63"/>
    <w:rsid w:val="00B51471"/>
    <w:rsid w:val="00B602AB"/>
    <w:rsid w:val="00B652DC"/>
    <w:rsid w:val="00B723B8"/>
    <w:rsid w:val="00B87EE6"/>
    <w:rsid w:val="00B95CD2"/>
    <w:rsid w:val="00BA02F3"/>
    <w:rsid w:val="00BA39D5"/>
    <w:rsid w:val="00BA6578"/>
    <w:rsid w:val="00BD10BD"/>
    <w:rsid w:val="00BF54A5"/>
    <w:rsid w:val="00BF5D25"/>
    <w:rsid w:val="00C07C12"/>
    <w:rsid w:val="00C26229"/>
    <w:rsid w:val="00C301ED"/>
    <w:rsid w:val="00C30CFC"/>
    <w:rsid w:val="00C4197D"/>
    <w:rsid w:val="00C61973"/>
    <w:rsid w:val="00C66861"/>
    <w:rsid w:val="00C721E5"/>
    <w:rsid w:val="00C7578E"/>
    <w:rsid w:val="00C759C2"/>
    <w:rsid w:val="00C8182A"/>
    <w:rsid w:val="00C81D61"/>
    <w:rsid w:val="00C915FF"/>
    <w:rsid w:val="00CA3755"/>
    <w:rsid w:val="00CA6515"/>
    <w:rsid w:val="00CC1C28"/>
    <w:rsid w:val="00CF5560"/>
    <w:rsid w:val="00D001D6"/>
    <w:rsid w:val="00D164D0"/>
    <w:rsid w:val="00D22EE7"/>
    <w:rsid w:val="00D236AD"/>
    <w:rsid w:val="00D23EC0"/>
    <w:rsid w:val="00D270BA"/>
    <w:rsid w:val="00D27FBC"/>
    <w:rsid w:val="00D44FC9"/>
    <w:rsid w:val="00D5225B"/>
    <w:rsid w:val="00D60C83"/>
    <w:rsid w:val="00D629C3"/>
    <w:rsid w:val="00D66BB6"/>
    <w:rsid w:val="00D67168"/>
    <w:rsid w:val="00D7175B"/>
    <w:rsid w:val="00D763F1"/>
    <w:rsid w:val="00D901B7"/>
    <w:rsid w:val="00D9418C"/>
    <w:rsid w:val="00DA654D"/>
    <w:rsid w:val="00DB22C7"/>
    <w:rsid w:val="00DB46A2"/>
    <w:rsid w:val="00DB6109"/>
    <w:rsid w:val="00DB7538"/>
    <w:rsid w:val="00DC495D"/>
    <w:rsid w:val="00DC5C76"/>
    <w:rsid w:val="00DD0FD4"/>
    <w:rsid w:val="00DD21C7"/>
    <w:rsid w:val="00DE6597"/>
    <w:rsid w:val="00DE6EA9"/>
    <w:rsid w:val="00DE7FB0"/>
    <w:rsid w:val="00DF2120"/>
    <w:rsid w:val="00DF436D"/>
    <w:rsid w:val="00DF7AB9"/>
    <w:rsid w:val="00E20C92"/>
    <w:rsid w:val="00E30F7D"/>
    <w:rsid w:val="00E33697"/>
    <w:rsid w:val="00E45B53"/>
    <w:rsid w:val="00E63EEB"/>
    <w:rsid w:val="00E71926"/>
    <w:rsid w:val="00E74073"/>
    <w:rsid w:val="00E94735"/>
    <w:rsid w:val="00E94A2B"/>
    <w:rsid w:val="00EA14DE"/>
    <w:rsid w:val="00EB70A5"/>
    <w:rsid w:val="00EC2BA1"/>
    <w:rsid w:val="00ED3231"/>
    <w:rsid w:val="00ED4E72"/>
    <w:rsid w:val="00EE39C5"/>
    <w:rsid w:val="00EE4350"/>
    <w:rsid w:val="00F157FD"/>
    <w:rsid w:val="00F26C50"/>
    <w:rsid w:val="00F34479"/>
    <w:rsid w:val="00F4213C"/>
    <w:rsid w:val="00F563B0"/>
    <w:rsid w:val="00F5699C"/>
    <w:rsid w:val="00F66638"/>
    <w:rsid w:val="00F75B52"/>
    <w:rsid w:val="00F7738D"/>
    <w:rsid w:val="00F957E9"/>
    <w:rsid w:val="00FA2EDD"/>
    <w:rsid w:val="00FA2F0F"/>
    <w:rsid w:val="00FA3CD0"/>
    <w:rsid w:val="00FA7209"/>
    <w:rsid w:val="00FB7443"/>
    <w:rsid w:val="00FD4562"/>
    <w:rsid w:val="00FE2EA9"/>
    <w:rsid w:val="00FE398A"/>
    <w:rsid w:val="01DF382C"/>
    <w:rsid w:val="07843DA9"/>
    <w:rsid w:val="07B865A4"/>
    <w:rsid w:val="0DDBB024"/>
    <w:rsid w:val="0FAFBC2C"/>
    <w:rsid w:val="0FB3E14E"/>
    <w:rsid w:val="12FB1092"/>
    <w:rsid w:val="177BE373"/>
    <w:rsid w:val="17F56D33"/>
    <w:rsid w:val="1AFB5FCC"/>
    <w:rsid w:val="1BFF59A5"/>
    <w:rsid w:val="1CBFD78E"/>
    <w:rsid w:val="1D1B245B"/>
    <w:rsid w:val="1DB6C40E"/>
    <w:rsid w:val="1DFD67ED"/>
    <w:rsid w:val="1E7B6670"/>
    <w:rsid w:val="1E7D3BC8"/>
    <w:rsid w:val="1EFE2E7B"/>
    <w:rsid w:val="1FBBA202"/>
    <w:rsid w:val="1FCE6C2B"/>
    <w:rsid w:val="1FDAEF0C"/>
    <w:rsid w:val="1FFBA220"/>
    <w:rsid w:val="1FFF3D79"/>
    <w:rsid w:val="227F1895"/>
    <w:rsid w:val="237FDC6F"/>
    <w:rsid w:val="277BD44E"/>
    <w:rsid w:val="27BFBAE1"/>
    <w:rsid w:val="27FB5770"/>
    <w:rsid w:val="29CB05ED"/>
    <w:rsid w:val="29F7DBAA"/>
    <w:rsid w:val="2A773564"/>
    <w:rsid w:val="2BBCCE50"/>
    <w:rsid w:val="2BCFDC80"/>
    <w:rsid w:val="2BEEA5C0"/>
    <w:rsid w:val="2BFEECAD"/>
    <w:rsid w:val="2CFFDBAA"/>
    <w:rsid w:val="2D7FE2D4"/>
    <w:rsid w:val="2DDDFA89"/>
    <w:rsid w:val="2DED4914"/>
    <w:rsid w:val="2DEE82A5"/>
    <w:rsid w:val="2DF7477C"/>
    <w:rsid w:val="2E78CC73"/>
    <w:rsid w:val="2EAB2C0A"/>
    <w:rsid w:val="2FBF3E88"/>
    <w:rsid w:val="2FCEC69A"/>
    <w:rsid w:val="2FD3BC47"/>
    <w:rsid w:val="2FEDB4CB"/>
    <w:rsid w:val="2FF75DEF"/>
    <w:rsid w:val="2FFB71A5"/>
    <w:rsid w:val="2FFDA435"/>
    <w:rsid w:val="2FFEA613"/>
    <w:rsid w:val="2FFFDB8C"/>
    <w:rsid w:val="32F65E8E"/>
    <w:rsid w:val="334B00D3"/>
    <w:rsid w:val="33F808A3"/>
    <w:rsid w:val="3497BE15"/>
    <w:rsid w:val="34BF9AC8"/>
    <w:rsid w:val="356914DA"/>
    <w:rsid w:val="3577BA16"/>
    <w:rsid w:val="35F7BE53"/>
    <w:rsid w:val="35FDBF4E"/>
    <w:rsid w:val="35FFA32B"/>
    <w:rsid w:val="36774B22"/>
    <w:rsid w:val="36EDC7F2"/>
    <w:rsid w:val="37B22878"/>
    <w:rsid w:val="37DB1535"/>
    <w:rsid w:val="37ECB440"/>
    <w:rsid w:val="37EEB5A6"/>
    <w:rsid w:val="37FF5263"/>
    <w:rsid w:val="37FF689D"/>
    <w:rsid w:val="381F5AEE"/>
    <w:rsid w:val="39FF2936"/>
    <w:rsid w:val="3A8E6736"/>
    <w:rsid w:val="3B5A6AFA"/>
    <w:rsid w:val="3B7B7CB8"/>
    <w:rsid w:val="3B7FD421"/>
    <w:rsid w:val="3BCD3092"/>
    <w:rsid w:val="3BFB6CF1"/>
    <w:rsid w:val="3BFEABA4"/>
    <w:rsid w:val="3C7F85B6"/>
    <w:rsid w:val="3CBA594D"/>
    <w:rsid w:val="3CDD533D"/>
    <w:rsid w:val="3D3FA7AE"/>
    <w:rsid w:val="3D65C69F"/>
    <w:rsid w:val="3D6B9C02"/>
    <w:rsid w:val="3DF7F5A5"/>
    <w:rsid w:val="3DFF46CA"/>
    <w:rsid w:val="3E5C8AF4"/>
    <w:rsid w:val="3E9CE28D"/>
    <w:rsid w:val="3EAF4C7C"/>
    <w:rsid w:val="3EB6AE1F"/>
    <w:rsid w:val="3EF3DAC0"/>
    <w:rsid w:val="3EF6AF37"/>
    <w:rsid w:val="3F35030B"/>
    <w:rsid w:val="3F62E652"/>
    <w:rsid w:val="3F67F760"/>
    <w:rsid w:val="3F7CA0B8"/>
    <w:rsid w:val="3F7EB9BE"/>
    <w:rsid w:val="3F9DB3AF"/>
    <w:rsid w:val="3FAF6C0C"/>
    <w:rsid w:val="3FB1D5C5"/>
    <w:rsid w:val="3FBF3A40"/>
    <w:rsid w:val="3FC3E76B"/>
    <w:rsid w:val="3FEA59F3"/>
    <w:rsid w:val="3FEE2A02"/>
    <w:rsid w:val="3FF1E6E3"/>
    <w:rsid w:val="3FF35094"/>
    <w:rsid w:val="3FF35E8C"/>
    <w:rsid w:val="3FF9BE92"/>
    <w:rsid w:val="3FFFD3D3"/>
    <w:rsid w:val="45DF8B78"/>
    <w:rsid w:val="47F9EB9E"/>
    <w:rsid w:val="4BDBBB53"/>
    <w:rsid w:val="4C834C93"/>
    <w:rsid w:val="4D7C7C76"/>
    <w:rsid w:val="4DFB5736"/>
    <w:rsid w:val="4EF7C8A0"/>
    <w:rsid w:val="4F17CAE9"/>
    <w:rsid w:val="4FBE367F"/>
    <w:rsid w:val="4FC7427F"/>
    <w:rsid w:val="4FDAAB1B"/>
    <w:rsid w:val="4FED744D"/>
    <w:rsid w:val="4FF7D636"/>
    <w:rsid w:val="4FF7E964"/>
    <w:rsid w:val="51DD315E"/>
    <w:rsid w:val="52EF6DA1"/>
    <w:rsid w:val="53EF0779"/>
    <w:rsid w:val="53EF1558"/>
    <w:rsid w:val="53FE59E5"/>
    <w:rsid w:val="56D5FAA7"/>
    <w:rsid w:val="57356672"/>
    <w:rsid w:val="573E093B"/>
    <w:rsid w:val="576F9729"/>
    <w:rsid w:val="579E344E"/>
    <w:rsid w:val="57BE2065"/>
    <w:rsid w:val="57BF7637"/>
    <w:rsid w:val="57DFBE90"/>
    <w:rsid w:val="57EE5AA5"/>
    <w:rsid w:val="57FF299A"/>
    <w:rsid w:val="57FF460F"/>
    <w:rsid w:val="58555A50"/>
    <w:rsid w:val="58F6F83C"/>
    <w:rsid w:val="593D85BA"/>
    <w:rsid w:val="596F2644"/>
    <w:rsid w:val="59D7B489"/>
    <w:rsid w:val="5A6E5CEF"/>
    <w:rsid w:val="5AC3BBAF"/>
    <w:rsid w:val="5AF91038"/>
    <w:rsid w:val="5B7B8BC6"/>
    <w:rsid w:val="5B7FD5C8"/>
    <w:rsid w:val="5BBBEF31"/>
    <w:rsid w:val="5BF3DBCA"/>
    <w:rsid w:val="5BFB4B84"/>
    <w:rsid w:val="5BFFBF6C"/>
    <w:rsid w:val="5CED3634"/>
    <w:rsid w:val="5CFF3453"/>
    <w:rsid w:val="5D575579"/>
    <w:rsid w:val="5D7DA719"/>
    <w:rsid w:val="5DCF8CD3"/>
    <w:rsid w:val="5DDBA837"/>
    <w:rsid w:val="5DDBDA0B"/>
    <w:rsid w:val="5DE96582"/>
    <w:rsid w:val="5DED20B5"/>
    <w:rsid w:val="5DF54E69"/>
    <w:rsid w:val="5E3D721E"/>
    <w:rsid w:val="5E3FFEDF"/>
    <w:rsid w:val="5EFDD270"/>
    <w:rsid w:val="5F36BFD9"/>
    <w:rsid w:val="5F3867BD"/>
    <w:rsid w:val="5F4A3D09"/>
    <w:rsid w:val="5F552C29"/>
    <w:rsid w:val="5F6FB12F"/>
    <w:rsid w:val="5F738C5D"/>
    <w:rsid w:val="5F7BE845"/>
    <w:rsid w:val="5F935ADB"/>
    <w:rsid w:val="5F9ECD8D"/>
    <w:rsid w:val="5FBEEA35"/>
    <w:rsid w:val="5FBFE4AE"/>
    <w:rsid w:val="5FCB0A7C"/>
    <w:rsid w:val="5FCFCF1A"/>
    <w:rsid w:val="5FD7409C"/>
    <w:rsid w:val="5FEED518"/>
    <w:rsid w:val="5FEF80F1"/>
    <w:rsid w:val="5FEFC3BA"/>
    <w:rsid w:val="5FF335CC"/>
    <w:rsid w:val="5FF72F12"/>
    <w:rsid w:val="5FF7F930"/>
    <w:rsid w:val="5FFDD3E3"/>
    <w:rsid w:val="5FFEDDD5"/>
    <w:rsid w:val="61EE2B8E"/>
    <w:rsid w:val="63BFE64D"/>
    <w:rsid w:val="63DB0B7A"/>
    <w:rsid w:val="64BE5611"/>
    <w:rsid w:val="657BA5FB"/>
    <w:rsid w:val="65FDF02E"/>
    <w:rsid w:val="6675132F"/>
    <w:rsid w:val="66DFAB38"/>
    <w:rsid w:val="66FF54A8"/>
    <w:rsid w:val="675F0616"/>
    <w:rsid w:val="679FD5F5"/>
    <w:rsid w:val="67B5B67A"/>
    <w:rsid w:val="67DB1596"/>
    <w:rsid w:val="67DB1818"/>
    <w:rsid w:val="67E717DF"/>
    <w:rsid w:val="67E7A126"/>
    <w:rsid w:val="693708A3"/>
    <w:rsid w:val="6B150191"/>
    <w:rsid w:val="6B4F59C0"/>
    <w:rsid w:val="6BB70644"/>
    <w:rsid w:val="6BB7EE27"/>
    <w:rsid w:val="6BFE35B3"/>
    <w:rsid w:val="6C93BC8C"/>
    <w:rsid w:val="6D0B1697"/>
    <w:rsid w:val="6D7D4106"/>
    <w:rsid w:val="6D7F85E3"/>
    <w:rsid w:val="6DB5EC70"/>
    <w:rsid w:val="6DB7BA87"/>
    <w:rsid w:val="6DFA4621"/>
    <w:rsid w:val="6DFDF433"/>
    <w:rsid w:val="6DFED83E"/>
    <w:rsid w:val="6E7B083F"/>
    <w:rsid w:val="6EA7E0D5"/>
    <w:rsid w:val="6EC7FAD6"/>
    <w:rsid w:val="6ECC0F04"/>
    <w:rsid w:val="6ED50DCA"/>
    <w:rsid w:val="6EDDF21A"/>
    <w:rsid w:val="6EE95BDB"/>
    <w:rsid w:val="6EFF1A2A"/>
    <w:rsid w:val="6F0550D5"/>
    <w:rsid w:val="6F5F7323"/>
    <w:rsid w:val="6F779F41"/>
    <w:rsid w:val="6F7F6A42"/>
    <w:rsid w:val="6F8D1B11"/>
    <w:rsid w:val="6F992475"/>
    <w:rsid w:val="6F9F9EFA"/>
    <w:rsid w:val="6FB37C70"/>
    <w:rsid w:val="6FBFEE41"/>
    <w:rsid w:val="6FCBD280"/>
    <w:rsid w:val="6FD79BEF"/>
    <w:rsid w:val="6FE31F15"/>
    <w:rsid w:val="6FEBEC2D"/>
    <w:rsid w:val="6FF67E21"/>
    <w:rsid w:val="6FFBE865"/>
    <w:rsid w:val="6FFCE32E"/>
    <w:rsid w:val="6FFE5AFB"/>
    <w:rsid w:val="6FFF151E"/>
    <w:rsid w:val="6FFF229F"/>
    <w:rsid w:val="6FFFB022"/>
    <w:rsid w:val="6FFFDA7A"/>
    <w:rsid w:val="701BDEA1"/>
    <w:rsid w:val="703F6C90"/>
    <w:rsid w:val="71BB4EBB"/>
    <w:rsid w:val="71FB68A5"/>
    <w:rsid w:val="737789F8"/>
    <w:rsid w:val="7379509F"/>
    <w:rsid w:val="737FC776"/>
    <w:rsid w:val="7397D729"/>
    <w:rsid w:val="73AFCF36"/>
    <w:rsid w:val="73DF2121"/>
    <w:rsid w:val="73EFFAF5"/>
    <w:rsid w:val="73F70DAC"/>
    <w:rsid w:val="73FF8E3B"/>
    <w:rsid w:val="746E31DD"/>
    <w:rsid w:val="752F4EAF"/>
    <w:rsid w:val="756FF01A"/>
    <w:rsid w:val="75AF57A2"/>
    <w:rsid w:val="75DF8EB6"/>
    <w:rsid w:val="75FB605C"/>
    <w:rsid w:val="75FF6819"/>
    <w:rsid w:val="75FFADA4"/>
    <w:rsid w:val="7677BEEA"/>
    <w:rsid w:val="767B91D3"/>
    <w:rsid w:val="768D56CB"/>
    <w:rsid w:val="76B6D468"/>
    <w:rsid w:val="76D0E121"/>
    <w:rsid w:val="76DF3578"/>
    <w:rsid w:val="76FF27F7"/>
    <w:rsid w:val="7716983A"/>
    <w:rsid w:val="771F4D00"/>
    <w:rsid w:val="774BF91F"/>
    <w:rsid w:val="774CEE23"/>
    <w:rsid w:val="775806B7"/>
    <w:rsid w:val="7774B305"/>
    <w:rsid w:val="7777C8A2"/>
    <w:rsid w:val="777A3C2C"/>
    <w:rsid w:val="7799AA2E"/>
    <w:rsid w:val="779ACA44"/>
    <w:rsid w:val="779F4E79"/>
    <w:rsid w:val="77E6B2A2"/>
    <w:rsid w:val="77EDCBFE"/>
    <w:rsid w:val="77F6565D"/>
    <w:rsid w:val="77F68578"/>
    <w:rsid w:val="77F74DF6"/>
    <w:rsid w:val="77FDBBB5"/>
    <w:rsid w:val="77FE7773"/>
    <w:rsid w:val="77FF1C93"/>
    <w:rsid w:val="77FF9CFF"/>
    <w:rsid w:val="77FFC329"/>
    <w:rsid w:val="782680CA"/>
    <w:rsid w:val="78EF1430"/>
    <w:rsid w:val="78FBB55F"/>
    <w:rsid w:val="79723BE0"/>
    <w:rsid w:val="79AFEEB6"/>
    <w:rsid w:val="79B610ED"/>
    <w:rsid w:val="79D34699"/>
    <w:rsid w:val="79DE34C0"/>
    <w:rsid w:val="79F80DD7"/>
    <w:rsid w:val="79FBF064"/>
    <w:rsid w:val="79FF0839"/>
    <w:rsid w:val="79FF4FE5"/>
    <w:rsid w:val="7A7FEEE4"/>
    <w:rsid w:val="7ADD6720"/>
    <w:rsid w:val="7ADDD218"/>
    <w:rsid w:val="7AEF13E4"/>
    <w:rsid w:val="7AFC07EE"/>
    <w:rsid w:val="7B3FDA36"/>
    <w:rsid w:val="7B755FA0"/>
    <w:rsid w:val="7B9BD845"/>
    <w:rsid w:val="7BAB750E"/>
    <w:rsid w:val="7BAE0C3D"/>
    <w:rsid w:val="7BB30D91"/>
    <w:rsid w:val="7BCFD359"/>
    <w:rsid w:val="7BE76F45"/>
    <w:rsid w:val="7BED97EF"/>
    <w:rsid w:val="7BF34369"/>
    <w:rsid w:val="7BFA2CC9"/>
    <w:rsid w:val="7BFBC912"/>
    <w:rsid w:val="7BFDBB06"/>
    <w:rsid w:val="7C734A1B"/>
    <w:rsid w:val="7C7EFEC0"/>
    <w:rsid w:val="7C9E4923"/>
    <w:rsid w:val="7CAFFD4E"/>
    <w:rsid w:val="7CBF307B"/>
    <w:rsid w:val="7CDF0AD7"/>
    <w:rsid w:val="7CFF5694"/>
    <w:rsid w:val="7D4F8761"/>
    <w:rsid w:val="7D51E4A9"/>
    <w:rsid w:val="7D5FB566"/>
    <w:rsid w:val="7D7B04FF"/>
    <w:rsid w:val="7D7E68FD"/>
    <w:rsid w:val="7D9F862D"/>
    <w:rsid w:val="7DCFD9AC"/>
    <w:rsid w:val="7DD77CAB"/>
    <w:rsid w:val="7DDE4D8E"/>
    <w:rsid w:val="7DDEEF7E"/>
    <w:rsid w:val="7DE70CE1"/>
    <w:rsid w:val="7DEB7F2A"/>
    <w:rsid w:val="7DEBC13A"/>
    <w:rsid w:val="7DFAB1EF"/>
    <w:rsid w:val="7DFD44F8"/>
    <w:rsid w:val="7DFD611C"/>
    <w:rsid w:val="7DFD7115"/>
    <w:rsid w:val="7E235FA9"/>
    <w:rsid w:val="7E23F2D8"/>
    <w:rsid w:val="7E7B22D8"/>
    <w:rsid w:val="7E7E33A1"/>
    <w:rsid w:val="7E7F8B45"/>
    <w:rsid w:val="7EAAA4C6"/>
    <w:rsid w:val="7EBA5C4B"/>
    <w:rsid w:val="7EBAE117"/>
    <w:rsid w:val="7EDEAF8A"/>
    <w:rsid w:val="7EF73147"/>
    <w:rsid w:val="7EF74169"/>
    <w:rsid w:val="7EF7E931"/>
    <w:rsid w:val="7EFD09A8"/>
    <w:rsid w:val="7EFFC92E"/>
    <w:rsid w:val="7F37FD0D"/>
    <w:rsid w:val="7F3E23C9"/>
    <w:rsid w:val="7F3F74F9"/>
    <w:rsid w:val="7F57E325"/>
    <w:rsid w:val="7F6B8A11"/>
    <w:rsid w:val="7F6BF142"/>
    <w:rsid w:val="7F6DC1AC"/>
    <w:rsid w:val="7F6E639F"/>
    <w:rsid w:val="7F6FCA59"/>
    <w:rsid w:val="7F7668F2"/>
    <w:rsid w:val="7F766B22"/>
    <w:rsid w:val="7F77F90E"/>
    <w:rsid w:val="7F7DE0EC"/>
    <w:rsid w:val="7F7E3960"/>
    <w:rsid w:val="7FAF4659"/>
    <w:rsid w:val="7FB724DD"/>
    <w:rsid w:val="7FB7BA11"/>
    <w:rsid w:val="7FBAED97"/>
    <w:rsid w:val="7FBE128D"/>
    <w:rsid w:val="7FC983C6"/>
    <w:rsid w:val="7FCC8B92"/>
    <w:rsid w:val="7FCDFF35"/>
    <w:rsid w:val="7FD2D32C"/>
    <w:rsid w:val="7FD6D4A0"/>
    <w:rsid w:val="7FD6F48F"/>
    <w:rsid w:val="7FD9D0E5"/>
    <w:rsid w:val="7FDDAADF"/>
    <w:rsid w:val="7FDFD4A6"/>
    <w:rsid w:val="7FE15A4D"/>
    <w:rsid w:val="7FE7B966"/>
    <w:rsid w:val="7FEBD0EE"/>
    <w:rsid w:val="7FECBAF2"/>
    <w:rsid w:val="7FEF0D7B"/>
    <w:rsid w:val="7FEF2C65"/>
    <w:rsid w:val="7FEFAED9"/>
    <w:rsid w:val="7FF1255A"/>
    <w:rsid w:val="7FF16131"/>
    <w:rsid w:val="7FF32B0D"/>
    <w:rsid w:val="7FF71A57"/>
    <w:rsid w:val="7FF7680F"/>
    <w:rsid w:val="7FF78CBC"/>
    <w:rsid w:val="7FF89551"/>
    <w:rsid w:val="7FF8B675"/>
    <w:rsid w:val="7FFC931A"/>
    <w:rsid w:val="7FFCCFFD"/>
    <w:rsid w:val="7FFEB52C"/>
    <w:rsid w:val="7FFF133F"/>
    <w:rsid w:val="7FFF2928"/>
    <w:rsid w:val="7FFF43BA"/>
    <w:rsid w:val="7FFF75E6"/>
    <w:rsid w:val="7FFF8E19"/>
    <w:rsid w:val="7FFFAAF5"/>
    <w:rsid w:val="7FFFC9B9"/>
    <w:rsid w:val="857F1E15"/>
    <w:rsid w:val="8E7A784E"/>
    <w:rsid w:val="8F7D32B2"/>
    <w:rsid w:val="8F9D7D05"/>
    <w:rsid w:val="8FF73BC5"/>
    <w:rsid w:val="97BB83BC"/>
    <w:rsid w:val="97BC940B"/>
    <w:rsid w:val="97FD5F3F"/>
    <w:rsid w:val="97FFC35C"/>
    <w:rsid w:val="9B5F0419"/>
    <w:rsid w:val="9B9A85AC"/>
    <w:rsid w:val="9BFFEC0C"/>
    <w:rsid w:val="9C272F22"/>
    <w:rsid w:val="9DEB0C49"/>
    <w:rsid w:val="9DFBBF00"/>
    <w:rsid w:val="9DFD6AEE"/>
    <w:rsid w:val="9EEBED88"/>
    <w:rsid w:val="9EFEE8C9"/>
    <w:rsid w:val="9EFF0A3E"/>
    <w:rsid w:val="9EFF3B1F"/>
    <w:rsid w:val="9F8A5B47"/>
    <w:rsid w:val="9FBF0929"/>
    <w:rsid w:val="A1DFA2C3"/>
    <w:rsid w:val="A3FEEE15"/>
    <w:rsid w:val="A6FC2E75"/>
    <w:rsid w:val="A776B696"/>
    <w:rsid w:val="A77FAD37"/>
    <w:rsid w:val="A7885256"/>
    <w:rsid w:val="A7A2C480"/>
    <w:rsid w:val="A7A7A1E5"/>
    <w:rsid w:val="A7F37051"/>
    <w:rsid w:val="AB9BF70A"/>
    <w:rsid w:val="AD654995"/>
    <w:rsid w:val="ADF8E1A8"/>
    <w:rsid w:val="AEB97F72"/>
    <w:rsid w:val="AED543A5"/>
    <w:rsid w:val="AF971D88"/>
    <w:rsid w:val="AFB7096E"/>
    <w:rsid w:val="AFB76D64"/>
    <w:rsid w:val="AFE61774"/>
    <w:rsid w:val="AFF36460"/>
    <w:rsid w:val="AFFBEA53"/>
    <w:rsid w:val="AFFD4739"/>
    <w:rsid w:val="AFFEE545"/>
    <w:rsid w:val="B0EE6009"/>
    <w:rsid w:val="B238036A"/>
    <w:rsid w:val="B2E70303"/>
    <w:rsid w:val="B37FFD1C"/>
    <w:rsid w:val="B3F38730"/>
    <w:rsid w:val="B5CF42EE"/>
    <w:rsid w:val="B5EFEBD5"/>
    <w:rsid w:val="B5FC2103"/>
    <w:rsid w:val="B5FF89D9"/>
    <w:rsid w:val="B67F3009"/>
    <w:rsid w:val="B6FC8D2B"/>
    <w:rsid w:val="B75AFC71"/>
    <w:rsid w:val="B7BB6FAE"/>
    <w:rsid w:val="B7E54D0C"/>
    <w:rsid w:val="B7FF3EEA"/>
    <w:rsid w:val="B7FF6456"/>
    <w:rsid w:val="B9FF8C94"/>
    <w:rsid w:val="BAEB8CCB"/>
    <w:rsid w:val="BAFE2807"/>
    <w:rsid w:val="BB41CDFE"/>
    <w:rsid w:val="BB57CB11"/>
    <w:rsid w:val="BB956E6A"/>
    <w:rsid w:val="BBE7E0DC"/>
    <w:rsid w:val="BBF71074"/>
    <w:rsid w:val="BBFFC815"/>
    <w:rsid w:val="BCDEC8C1"/>
    <w:rsid w:val="BD95744F"/>
    <w:rsid w:val="BDBFB76F"/>
    <w:rsid w:val="BDE737D4"/>
    <w:rsid w:val="BDFC5881"/>
    <w:rsid w:val="BE78712D"/>
    <w:rsid w:val="BEFE5B4C"/>
    <w:rsid w:val="BF0DC41D"/>
    <w:rsid w:val="BF2E3C1B"/>
    <w:rsid w:val="BF2F515A"/>
    <w:rsid w:val="BF316AAA"/>
    <w:rsid w:val="BF3D0DFC"/>
    <w:rsid w:val="BF3DD628"/>
    <w:rsid w:val="BF5793B5"/>
    <w:rsid w:val="BF779759"/>
    <w:rsid w:val="BF7DAC33"/>
    <w:rsid w:val="BF7F704D"/>
    <w:rsid w:val="BF9EE4B1"/>
    <w:rsid w:val="BFAF9605"/>
    <w:rsid w:val="BFCE92F6"/>
    <w:rsid w:val="BFDBD29E"/>
    <w:rsid w:val="BFDD8DA4"/>
    <w:rsid w:val="BFDFED1E"/>
    <w:rsid w:val="BFEF3860"/>
    <w:rsid w:val="BFEFEF30"/>
    <w:rsid w:val="BFF2717F"/>
    <w:rsid w:val="BFF5732A"/>
    <w:rsid w:val="BFFC5F41"/>
    <w:rsid w:val="BFFD8544"/>
    <w:rsid w:val="BFFF33CD"/>
    <w:rsid w:val="BFFFFD7B"/>
    <w:rsid w:val="C1F7CBDD"/>
    <w:rsid w:val="C354573C"/>
    <w:rsid w:val="C4BFA89F"/>
    <w:rsid w:val="C7FE3633"/>
    <w:rsid w:val="CB49F92F"/>
    <w:rsid w:val="CB9FCD63"/>
    <w:rsid w:val="CBFDDDFA"/>
    <w:rsid w:val="CC7F87CE"/>
    <w:rsid w:val="CDDFFFEB"/>
    <w:rsid w:val="CE2C84A1"/>
    <w:rsid w:val="CE7AEDAB"/>
    <w:rsid w:val="CEF9EABB"/>
    <w:rsid w:val="CF7E5B80"/>
    <w:rsid w:val="CFAC486B"/>
    <w:rsid w:val="CFDFE979"/>
    <w:rsid w:val="CFF708BE"/>
    <w:rsid w:val="CFFBDC4A"/>
    <w:rsid w:val="CFFE3EF4"/>
    <w:rsid w:val="D0DDCA4C"/>
    <w:rsid w:val="D2FCF7FF"/>
    <w:rsid w:val="D39A84BC"/>
    <w:rsid w:val="D41E07D9"/>
    <w:rsid w:val="D4B9E5BE"/>
    <w:rsid w:val="D4BF4DFB"/>
    <w:rsid w:val="D4FFC77B"/>
    <w:rsid w:val="D53BC627"/>
    <w:rsid w:val="D5BFF361"/>
    <w:rsid w:val="D5CFB69B"/>
    <w:rsid w:val="D6EB4EE0"/>
    <w:rsid w:val="D6EF92EA"/>
    <w:rsid w:val="D73D1440"/>
    <w:rsid w:val="D77C0D74"/>
    <w:rsid w:val="D7CF59C5"/>
    <w:rsid w:val="D7E6CE4A"/>
    <w:rsid w:val="D7EEA6FE"/>
    <w:rsid w:val="D7F76B30"/>
    <w:rsid w:val="D7FD34A7"/>
    <w:rsid w:val="D82F8E74"/>
    <w:rsid w:val="D939FFBB"/>
    <w:rsid w:val="D9BF7812"/>
    <w:rsid w:val="DA9B60C3"/>
    <w:rsid w:val="DAD34869"/>
    <w:rsid w:val="DAF7A351"/>
    <w:rsid w:val="DAFDB10E"/>
    <w:rsid w:val="DAFF022C"/>
    <w:rsid w:val="DB458FEE"/>
    <w:rsid w:val="DB8F0EE8"/>
    <w:rsid w:val="DB8FD7B6"/>
    <w:rsid w:val="DBB2D0FF"/>
    <w:rsid w:val="DBB6DC04"/>
    <w:rsid w:val="DBDF1599"/>
    <w:rsid w:val="DBDF181F"/>
    <w:rsid w:val="DBEFA3DC"/>
    <w:rsid w:val="DBFE6A41"/>
    <w:rsid w:val="DC77A599"/>
    <w:rsid w:val="DCA96D7C"/>
    <w:rsid w:val="DCDF5C6B"/>
    <w:rsid w:val="DCFD59E6"/>
    <w:rsid w:val="DDDD90F4"/>
    <w:rsid w:val="DDFB4198"/>
    <w:rsid w:val="DDFBA0D1"/>
    <w:rsid w:val="DE5C5EAE"/>
    <w:rsid w:val="DE756FA9"/>
    <w:rsid w:val="DE7FFD13"/>
    <w:rsid w:val="DE95B146"/>
    <w:rsid w:val="DEDB0ED5"/>
    <w:rsid w:val="DF6B6E59"/>
    <w:rsid w:val="DF77C7BD"/>
    <w:rsid w:val="DF7BD42A"/>
    <w:rsid w:val="DF7F5D62"/>
    <w:rsid w:val="DFB8F236"/>
    <w:rsid w:val="DFCA2C20"/>
    <w:rsid w:val="DFDE9668"/>
    <w:rsid w:val="DFDED639"/>
    <w:rsid w:val="DFDF29F0"/>
    <w:rsid w:val="DFEB20BF"/>
    <w:rsid w:val="DFECA223"/>
    <w:rsid w:val="DFEFCFB4"/>
    <w:rsid w:val="DFF599F6"/>
    <w:rsid w:val="DFFE7986"/>
    <w:rsid w:val="DFFFACD4"/>
    <w:rsid w:val="DFFFEB49"/>
    <w:rsid w:val="E21F144B"/>
    <w:rsid w:val="E2FFE62E"/>
    <w:rsid w:val="E5739217"/>
    <w:rsid w:val="E5FE449D"/>
    <w:rsid w:val="E5FF4141"/>
    <w:rsid w:val="E6FF88F9"/>
    <w:rsid w:val="E6FFC7EF"/>
    <w:rsid w:val="E74F2D32"/>
    <w:rsid w:val="E75F75CE"/>
    <w:rsid w:val="E7737F8C"/>
    <w:rsid w:val="E7788357"/>
    <w:rsid w:val="E77EFFC4"/>
    <w:rsid w:val="E77F53F7"/>
    <w:rsid w:val="E7B740EE"/>
    <w:rsid w:val="E7E52B37"/>
    <w:rsid w:val="E7F3EA0E"/>
    <w:rsid w:val="E7F7B4C3"/>
    <w:rsid w:val="E7FF4762"/>
    <w:rsid w:val="E7FFD260"/>
    <w:rsid w:val="EA2FBDF1"/>
    <w:rsid w:val="EB3F2B84"/>
    <w:rsid w:val="EB7A5DED"/>
    <w:rsid w:val="EBAF66AF"/>
    <w:rsid w:val="EBC6C387"/>
    <w:rsid w:val="EBCCCFE1"/>
    <w:rsid w:val="EBF11E70"/>
    <w:rsid w:val="EBF639F6"/>
    <w:rsid w:val="EBFF129F"/>
    <w:rsid w:val="ECEDB346"/>
    <w:rsid w:val="ECFFA45F"/>
    <w:rsid w:val="EDF9D0D6"/>
    <w:rsid w:val="EDFF67AA"/>
    <w:rsid w:val="EDFF9EF1"/>
    <w:rsid w:val="EE7F56E9"/>
    <w:rsid w:val="EE7FDA5D"/>
    <w:rsid w:val="EEAE73A3"/>
    <w:rsid w:val="EEB70B90"/>
    <w:rsid w:val="EEDB588F"/>
    <w:rsid w:val="EF4F79E9"/>
    <w:rsid w:val="EF6BEA37"/>
    <w:rsid w:val="EF7B2AE1"/>
    <w:rsid w:val="EF7D95BE"/>
    <w:rsid w:val="EFAFF7FA"/>
    <w:rsid w:val="EFB52994"/>
    <w:rsid w:val="EFC3BE59"/>
    <w:rsid w:val="EFCCBFAC"/>
    <w:rsid w:val="EFD533CE"/>
    <w:rsid w:val="EFDA9478"/>
    <w:rsid w:val="EFDD945F"/>
    <w:rsid w:val="EFFBA2FA"/>
    <w:rsid w:val="EFFBF1EF"/>
    <w:rsid w:val="EFFD3D25"/>
    <w:rsid w:val="EFFF5719"/>
    <w:rsid w:val="EFFFCB56"/>
    <w:rsid w:val="F1ED4318"/>
    <w:rsid w:val="F1FB5446"/>
    <w:rsid w:val="F1FD357E"/>
    <w:rsid w:val="F2ED4ABD"/>
    <w:rsid w:val="F347F775"/>
    <w:rsid w:val="F371F5F2"/>
    <w:rsid w:val="F38FF881"/>
    <w:rsid w:val="F3EFCEC1"/>
    <w:rsid w:val="F3F19B61"/>
    <w:rsid w:val="F3F7D3B4"/>
    <w:rsid w:val="F5BCAA31"/>
    <w:rsid w:val="F5BF9777"/>
    <w:rsid w:val="F5BFEA05"/>
    <w:rsid w:val="F5DFD5B1"/>
    <w:rsid w:val="F5FFDAC8"/>
    <w:rsid w:val="F679205A"/>
    <w:rsid w:val="F6D7E552"/>
    <w:rsid w:val="F6FE16FC"/>
    <w:rsid w:val="F732AB36"/>
    <w:rsid w:val="F73CCD8B"/>
    <w:rsid w:val="F73F3131"/>
    <w:rsid w:val="F73FF7E4"/>
    <w:rsid w:val="F76D9AF4"/>
    <w:rsid w:val="F76FDF1E"/>
    <w:rsid w:val="F76FEF12"/>
    <w:rsid w:val="F77F85E4"/>
    <w:rsid w:val="F7B1ED7A"/>
    <w:rsid w:val="F7BDCC77"/>
    <w:rsid w:val="F7CCA5AB"/>
    <w:rsid w:val="F7D3986C"/>
    <w:rsid w:val="F7DCF4BC"/>
    <w:rsid w:val="F7DF138D"/>
    <w:rsid w:val="F7EF0D72"/>
    <w:rsid w:val="F7FB8458"/>
    <w:rsid w:val="F7FBCBB0"/>
    <w:rsid w:val="F7FF4366"/>
    <w:rsid w:val="F7FF627D"/>
    <w:rsid w:val="F7FFCC3E"/>
    <w:rsid w:val="F87FC721"/>
    <w:rsid w:val="F8FFA999"/>
    <w:rsid w:val="F95F290B"/>
    <w:rsid w:val="F9BD02D8"/>
    <w:rsid w:val="F9BDBDEF"/>
    <w:rsid w:val="F9EEFE5E"/>
    <w:rsid w:val="F9FFBA28"/>
    <w:rsid w:val="FA57CFB0"/>
    <w:rsid w:val="FA75ECDC"/>
    <w:rsid w:val="FACFB0E6"/>
    <w:rsid w:val="FB27C7B1"/>
    <w:rsid w:val="FB3F2004"/>
    <w:rsid w:val="FB5DEC61"/>
    <w:rsid w:val="FB75EB7B"/>
    <w:rsid w:val="FB9E4586"/>
    <w:rsid w:val="FB9F9268"/>
    <w:rsid w:val="FB9FFD65"/>
    <w:rsid w:val="FBAEA9A5"/>
    <w:rsid w:val="FBB7CC33"/>
    <w:rsid w:val="FBE7D0CE"/>
    <w:rsid w:val="FBEE0D33"/>
    <w:rsid w:val="FBEEBCDC"/>
    <w:rsid w:val="FBF349ED"/>
    <w:rsid w:val="FBF5C309"/>
    <w:rsid w:val="FBFF3325"/>
    <w:rsid w:val="FC550187"/>
    <w:rsid w:val="FCBE9890"/>
    <w:rsid w:val="FCD8310A"/>
    <w:rsid w:val="FCE73DEB"/>
    <w:rsid w:val="FCFD41F7"/>
    <w:rsid w:val="FD3D451C"/>
    <w:rsid w:val="FD3FFF4B"/>
    <w:rsid w:val="FD579C92"/>
    <w:rsid w:val="FD57B38D"/>
    <w:rsid w:val="FD7CEED0"/>
    <w:rsid w:val="FDBA70E3"/>
    <w:rsid w:val="FDDEB277"/>
    <w:rsid w:val="FDED0138"/>
    <w:rsid w:val="FDEED869"/>
    <w:rsid w:val="FDEF2F31"/>
    <w:rsid w:val="FDF3302C"/>
    <w:rsid w:val="FDF7E14A"/>
    <w:rsid w:val="FDF9B731"/>
    <w:rsid w:val="FDF9B929"/>
    <w:rsid w:val="FDFC926A"/>
    <w:rsid w:val="FDFD3B7B"/>
    <w:rsid w:val="FDFF31DF"/>
    <w:rsid w:val="FDFFD76A"/>
    <w:rsid w:val="FE6A03C9"/>
    <w:rsid w:val="FE6E0C7D"/>
    <w:rsid w:val="FE79A41C"/>
    <w:rsid w:val="FE7B7CB0"/>
    <w:rsid w:val="FE87C39A"/>
    <w:rsid w:val="FE8FDE5E"/>
    <w:rsid w:val="FED55E9B"/>
    <w:rsid w:val="FED913AB"/>
    <w:rsid w:val="FEDC9D84"/>
    <w:rsid w:val="FEEF71A3"/>
    <w:rsid w:val="FEF72ED5"/>
    <w:rsid w:val="FEF7F959"/>
    <w:rsid w:val="FEFB142E"/>
    <w:rsid w:val="FEFBEC41"/>
    <w:rsid w:val="FEFF4DE0"/>
    <w:rsid w:val="FF3EBD43"/>
    <w:rsid w:val="FF4ECA89"/>
    <w:rsid w:val="FF570D24"/>
    <w:rsid w:val="FF5FDB4F"/>
    <w:rsid w:val="FF673AC8"/>
    <w:rsid w:val="FF724DCE"/>
    <w:rsid w:val="FF774B2E"/>
    <w:rsid w:val="FF7B26F4"/>
    <w:rsid w:val="FF7B7F2F"/>
    <w:rsid w:val="FF7D1361"/>
    <w:rsid w:val="FF7F0ACF"/>
    <w:rsid w:val="FF7F0CAB"/>
    <w:rsid w:val="FF9547C6"/>
    <w:rsid w:val="FFAE8024"/>
    <w:rsid w:val="FFAEAA7B"/>
    <w:rsid w:val="FFB9F742"/>
    <w:rsid w:val="FFBB5D7C"/>
    <w:rsid w:val="FFBD112C"/>
    <w:rsid w:val="FFBDF8CC"/>
    <w:rsid w:val="FFBF2062"/>
    <w:rsid w:val="FFBFB63B"/>
    <w:rsid w:val="FFBFF852"/>
    <w:rsid w:val="FFCAF8ED"/>
    <w:rsid w:val="FFD64D64"/>
    <w:rsid w:val="FFD741D4"/>
    <w:rsid w:val="FFDEC9B9"/>
    <w:rsid w:val="FFDF0904"/>
    <w:rsid w:val="FFDF4DF1"/>
    <w:rsid w:val="FFDF614C"/>
    <w:rsid w:val="FFDFDA6A"/>
    <w:rsid w:val="FFE36711"/>
    <w:rsid w:val="FFE73DEE"/>
    <w:rsid w:val="FFEE55D2"/>
    <w:rsid w:val="FFF58779"/>
    <w:rsid w:val="FFF5DA1F"/>
    <w:rsid w:val="FFF629D3"/>
    <w:rsid w:val="FFF6E040"/>
    <w:rsid w:val="FFF7DBEA"/>
    <w:rsid w:val="FFF9231C"/>
    <w:rsid w:val="FFF953AB"/>
    <w:rsid w:val="FFFA4C4F"/>
    <w:rsid w:val="FFFB64A7"/>
    <w:rsid w:val="FFFBF6E0"/>
    <w:rsid w:val="FFFD0B61"/>
    <w:rsid w:val="FFFD414C"/>
    <w:rsid w:val="FFFDCEC4"/>
    <w:rsid w:val="FFFF29BD"/>
    <w:rsid w:val="FFFF45D0"/>
    <w:rsid w:val="FFFF5534"/>
    <w:rsid w:val="FFFF6AEF"/>
    <w:rsid w:val="FFFFA5DB"/>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8"/>
    <w:qFormat/>
    <w:uiPriority w:val="99"/>
    <w:pPr>
      <w:spacing w:after="120"/>
    </w:pPr>
  </w:style>
  <w:style w:type="paragraph" w:styleId="3">
    <w:name w:val="Body Text First Indent"/>
    <w:basedOn w:val="2"/>
    <w:qFormat/>
    <w:uiPriority w:val="0"/>
    <w:pPr>
      <w:ind w:firstLine="420" w:firstLineChars="100"/>
    </w:pPr>
  </w:style>
  <w:style w:type="paragraph" w:styleId="4">
    <w:name w:val="Body Text Indent"/>
    <w:basedOn w:val="1"/>
    <w:link w:val="15"/>
    <w:qFormat/>
    <w:uiPriority w:val="99"/>
    <w:pPr>
      <w:spacing w:after="120"/>
      <w:ind w:left="420" w:leftChars="200"/>
    </w:pPr>
  </w:style>
  <w:style w:type="paragraph" w:styleId="5">
    <w:name w:val="Balloon Text"/>
    <w:basedOn w:val="1"/>
    <w:link w:val="25"/>
    <w:semiHidden/>
    <w:unhideWhenUsed/>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99"/>
    <w:rPr>
      <w:b/>
      <w:bCs/>
    </w:rPr>
  </w:style>
  <w:style w:type="character" w:styleId="11">
    <w:name w:val="page number"/>
    <w:basedOn w:val="9"/>
    <w:qFormat/>
    <w:uiPriority w:val="99"/>
  </w:style>
  <w:style w:type="paragraph" w:customStyle="1" w:styleId="13">
    <w:name w:val="Default"/>
    <w:qFormat/>
    <w:uiPriority w:val="99"/>
    <w:pPr>
      <w:widowControl w:val="0"/>
      <w:autoSpaceDE w:val="0"/>
      <w:autoSpaceDN w:val="0"/>
      <w:adjustRightInd w:val="0"/>
    </w:pPr>
    <w:rPr>
      <w:rFonts w:ascii="方正小标宋_GBK" w:hAnsi="方正小标宋_GBK" w:eastAsia="方正小标宋_GBK" w:cs="方正小标宋_GBK"/>
      <w:color w:val="000000"/>
      <w:sz w:val="24"/>
      <w:szCs w:val="24"/>
      <w:lang w:val="en-US" w:eastAsia="zh-CN" w:bidi="ar-SA"/>
    </w:rPr>
  </w:style>
  <w:style w:type="character" w:customStyle="1" w:styleId="14">
    <w:name w:val="com_style1"/>
    <w:basedOn w:val="9"/>
    <w:qFormat/>
    <w:uiPriority w:val="99"/>
    <w:rPr>
      <w:rFonts w:ascii="??" w:hAnsi="??" w:cs="??"/>
      <w:color w:val="000000"/>
      <w:sz w:val="21"/>
      <w:szCs w:val="21"/>
    </w:rPr>
  </w:style>
  <w:style w:type="character" w:customStyle="1" w:styleId="15">
    <w:name w:val="正文文本缩进 Char"/>
    <w:basedOn w:val="9"/>
    <w:link w:val="4"/>
    <w:semiHidden/>
    <w:qFormat/>
    <w:locked/>
    <w:uiPriority w:val="99"/>
    <w:rPr>
      <w:sz w:val="21"/>
      <w:szCs w:val="21"/>
    </w:rPr>
  </w:style>
  <w:style w:type="character" w:customStyle="1" w:styleId="16">
    <w:name w:val="页眉 Char"/>
    <w:basedOn w:val="9"/>
    <w:link w:val="7"/>
    <w:semiHidden/>
    <w:qFormat/>
    <w:locked/>
    <w:uiPriority w:val="99"/>
    <w:rPr>
      <w:sz w:val="18"/>
      <w:szCs w:val="18"/>
    </w:rPr>
  </w:style>
  <w:style w:type="character" w:customStyle="1" w:styleId="17">
    <w:name w:val="页脚 Char"/>
    <w:basedOn w:val="9"/>
    <w:link w:val="6"/>
    <w:semiHidden/>
    <w:qFormat/>
    <w:locked/>
    <w:uiPriority w:val="99"/>
    <w:rPr>
      <w:sz w:val="18"/>
      <w:szCs w:val="18"/>
    </w:rPr>
  </w:style>
  <w:style w:type="character" w:customStyle="1" w:styleId="18">
    <w:name w:val="正文文本 Char"/>
    <w:basedOn w:val="9"/>
    <w:link w:val="2"/>
    <w:semiHidden/>
    <w:qFormat/>
    <w:locked/>
    <w:uiPriority w:val="99"/>
    <w:rPr>
      <w:sz w:val="21"/>
      <w:szCs w:val="21"/>
    </w:rPr>
  </w:style>
  <w:style w:type="paragraph" w:customStyle="1" w:styleId="19">
    <w:name w:val="Char"/>
    <w:basedOn w:val="1"/>
    <w:qFormat/>
    <w:uiPriority w:val="99"/>
    <w:rPr>
      <w:rFonts w:ascii="Tahoma" w:hAnsi="Tahoma" w:eastAsia="仿宋_GB2312" w:cs="Tahoma"/>
      <w:sz w:val="28"/>
      <w:szCs w:val="28"/>
    </w:rPr>
  </w:style>
  <w:style w:type="paragraph" w:customStyle="1" w:styleId="20">
    <w:name w:val="Char1 Char Char Char"/>
    <w:basedOn w:val="1"/>
    <w:qFormat/>
    <w:uiPriority w:val="99"/>
  </w:style>
  <w:style w:type="paragraph" w:customStyle="1" w:styleId="21">
    <w:name w:val="列出段落1"/>
    <w:basedOn w:val="1"/>
    <w:qFormat/>
    <w:uiPriority w:val="99"/>
    <w:pPr>
      <w:ind w:firstLine="420" w:firstLineChars="200"/>
    </w:pPr>
  </w:style>
  <w:style w:type="paragraph" w:customStyle="1" w:styleId="22">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
    <w:name w:val="Default Paragraph Char Char Char Char"/>
    <w:basedOn w:val="1"/>
    <w:next w:val="1"/>
    <w:qFormat/>
    <w:uiPriority w:val="99"/>
    <w:pPr>
      <w:widowControl/>
      <w:spacing w:line="360" w:lineRule="auto"/>
      <w:jc w:val="left"/>
    </w:pPr>
  </w:style>
  <w:style w:type="paragraph" w:customStyle="1" w:styleId="24">
    <w:name w:val="正文办公"/>
    <w:basedOn w:val="1"/>
    <w:qFormat/>
    <w:uiPriority w:val="0"/>
    <w:pPr>
      <w:spacing w:line="560" w:lineRule="exact"/>
      <w:ind w:firstLine="420" w:firstLineChars="200"/>
    </w:pPr>
    <w:rPr>
      <w:rFonts w:hint="eastAsia" w:eastAsia="仿宋_GB2312" w:cs="原版宋体"/>
      <w:sz w:val="32"/>
    </w:rPr>
  </w:style>
  <w:style w:type="character" w:customStyle="1" w:styleId="25">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817</Words>
  <Characters>4663</Characters>
  <Lines>38</Lines>
  <Paragraphs>10</Paragraphs>
  <TotalTime>188</TotalTime>
  <ScaleCrop>false</ScaleCrop>
  <LinksUpToDate>false</LinksUpToDate>
  <CharactersWithSpaces>5470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2010-10-24T09:16:00Z</dcterms:created>
  <dc:creator>Lenovo User</dc:creator>
  <cp:lastModifiedBy>Administrator</cp:lastModifiedBy>
  <cp:lastPrinted>2021-01-23T16:04:00Z</cp:lastPrinted>
  <dcterms:modified xsi:type="dcterms:W3CDTF">2025-03-08T09:56:27Z</dcterms:modified>
  <dc:title>西吉县财政局2010年工作总结及2011年工作要点</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