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西吉县公安局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“谁执法谁普法”四个清单分解表</w:t>
      </w:r>
    </w:p>
    <w:tbl>
      <w:tblPr>
        <w:tblStyle w:val="6"/>
        <w:tblpPr w:leftFromText="180" w:rightFromText="180" w:vertAnchor="text" w:tblpX="145" w:tblpY="338"/>
        <w:tblOverlap w:val="never"/>
        <w:tblW w:w="13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232"/>
        <w:gridCol w:w="2261"/>
        <w:gridCol w:w="3525"/>
        <w:gridCol w:w="3518"/>
        <w:gridCol w:w="1772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项目</w:t>
            </w:r>
          </w:p>
        </w:tc>
        <w:tc>
          <w:tcPr>
            <w:tcW w:w="22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内容清单</w:t>
            </w:r>
          </w:p>
        </w:tc>
        <w:tc>
          <w:tcPr>
            <w:tcW w:w="35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措施清单</w:t>
            </w:r>
          </w:p>
        </w:tc>
        <w:tc>
          <w:tcPr>
            <w:tcW w:w="35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标准清单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5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5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普法责任主体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习近平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法治思想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习近平法治思想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将习近平法治思想列入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党委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理论学习中心组、党支部党员学习内容，通过专题会议、专门研讨等形式，深入开展习近平法治思想学习活动。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制定学习培训计划，创新方式方法，通过举办培训班、学习班、研讨班，运用“学习强国”、干部教育培训网络学院等平台，组织开展多形式、分层次的学习培训。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组织推动新闻媒体以专题报道、发表评论员文章、开设专栏等方式，宣传习近平法治思想及其生动实践。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将学习宣传习近平法治思想纳入普法工作全局，与业务工作同部署、同检查、同落实。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每年组织党员干部至少开展1次习近平法治思想专题学习或研讨培训。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深刻认识习近平法治思想重大意义，吃透基本精神、把握核心要义、明确工作要求，在学懂弄通做实上下功夫，在学思悟贯通、知行合一上见实效。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通过广泛的学习宣传阐释工作，增强“四个意识”、坚定“四个自信”、做到“两个维护”。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各室、队、所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全体警务工作人员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《宪法》及《国旗法》《国歌法》《国徽法》等相关法律法规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结合“12.4”国家宪法日，开展“宪法宣传周”活动，广泛开展宪法学习宣传教育。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国家工作人员依照法律规定开展宪法宣誓活动。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加强《国旗法》《国歌法》《国徽法》等宪法相关法的学习宣传，加强日常管理，带头规范升挂国旗、奏唱国歌等行为。</w:t>
            </w:r>
          </w:p>
        </w:tc>
        <w:tc>
          <w:tcPr>
            <w:tcW w:w="3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推动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国家工作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人员带头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尊崇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宪法、学习宪法、遵守宪法、维护宪法、运用宪法，提升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全体警务工作人员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运用法治思维和法治方式解决问题的能力。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大力弘扬宪法精神，维护宪法权威，推动宪法精神进基层，使宪法走入日常生活，走进人民群众心中。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各室、队、所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全体警务工作人员；社会公众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8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中国特色社会主义法律体系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《民法典》《刑法》《刑事诉讼法》《行政处罚法》《公务员法》《监察法》等法律法规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落实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主要负责人履行推进法治建设第一责任人职责规定，带头讲法治课，做学法表率，全面实行领导干部年终述法制度。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在“4.15”国家安全日、“6.26”国际禁毒日、“民法典”宣传月、安全生产月、保密宣传月、民族团结月等重要时间节点开展普法学习宣传。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把法治教育纳入干部教育培训总体规划，健全完善干部学法用法培训机制，加强对干部学法用法考核。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大力开展法治文化建设，运用各类媒体、平台、普法宣传阵地普及法律知识，传播法治信仰。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主要负责人在年终述职述廉的同时进行述法，带头上法治课每年不少于2次。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党委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理论中心组、干部日常学法制度健全，有学习计划，有明确学习任务，并保证学习时间和效果。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法律宣传日、宣传周、宣传月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以及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重要时间节点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利用新时代农民讲习所等阵地，以“法律明白人培养”“送法下乡”为载体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开展法治宣传活动，每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季度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每年开展一次干部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职工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网上学法用法考试，参学率、通过率达98%以上。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国家工作人员参加现场和网上旁听庭审每年至少1次。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各室、队、所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全体警务工作人员；社会公众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6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党内法规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中国共产党章程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中国共产党党内监督条例》《中国共产党支部工作条例（试行）》《中国共产党党员教育管理工作条例》《中国共产党纪律处分条例》《中国共产党问责条例》《中国共产党政法工作条例》《中国共产党宣传工作条例》《中国共产党重大事项请示报告条例》《中国共产党党员权利保障条例》《中国共产党廉洁自律准则》《关于新形势下党内政治生活的若干准则》等党内法规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把重要党内法规列为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党委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理论学习中心组学习的重要内容，以党章、准则、条例等为重点。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把学习党内法规作为基层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党委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织“三会一课”内容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持续开展“以案释法”反腐倡廉典型案例宣传活动，发挥正面典型倡导和反面案例警示作用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建立党内法规学习宣传责任制，注重党内法规宣传同国家法律宣传的衔接协调。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把党内法规学习与“法律进机关”结合，组织开展互动性强的主题宣传活动。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注重用身边事例、现身说法，切实增强党内法规学习宣传感染力和实效性。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各室、队、所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全体警务工作人员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《保密法》《档案法》《网络安全法》《数据安全法》《信 访 工 作 条 例》《政府信息公开条例》《宁夏档案条例》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举办有关法治讲座、培训班。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结合“法律八进”活动，组织开展以案释法活动。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把学习相关法律作为基层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党委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织“三会一课”内容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将普法工作纳入本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办室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工作全局，与业务工作同部署、同检查、同落实。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积极利用法律宣传日、宣传周、宣传月等载体，开展法治宣传活动，每年不少于1次。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学法、普法活动有记录、有资料。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各室、队、所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全体警务工作人员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《中华人民共和国禁毒法》《中华人民共和国居民身份证法》《中华人民共和国道路交通安全法》《中华人民共和国国家赔偿法》《预防未成年人犯罪法》《未成年人保护法》《中华人民共和国妇女权益保障法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》《刑事诉讼法》《公安机关办理刑事案件程序规定》《公安机关办理行政案件程序规定》《治安管理处罚法》《行政许可法》《行政处罚法》《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 w:eastAsia="zh-CN"/>
              </w:rPr>
              <w:t>中华人民共和国国家赔偿法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》《行政强制法》《政府信息公开条例》《宁夏行政执法监督条例》《烟花爆竹安全管理条例》《劳动教养试行办法》《卖淫嫖娼人员收容教育办法》等法律法规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结合“法律八进”活动，组织开展以案释法活动。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深入学习宣传宪法，组织开展全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“12.4”国家宪法日及“宪法宣传周活动”。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通过各种形式加大《民法典》宣传力度，将《民法典》作为全社会法治宣传重要内容。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强化“谁执法谁普法”普法责任制，细化普法内容、普法责任、普法措施和普法标准。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加强国家工作人员及领导干部学法考法工作。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创新普法方式和手段，以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“西吉公安”新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媒体视角开展智慧普法。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将普法工作纳入工作全局，与业务工作同部署、同检查、同落实。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积极利用法律宣传日、宣传周、宣传月等载体，开展法治宣传活动，每年不少于1次。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学法、普法活动有记录、有资料。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成立“八五”普法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宣传分队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，推进“八五”普法工作落地落实。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印发《关于做好“12.4”国家宪法日暨宪法宣传周宣传活动的实施方案》，突出宣传主题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开展“美好生活·民法典相伴”主题宣传教育实践活动，推动民法典不断走到群众身边、走进群众心里。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印发《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西吉县公安局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领导干部学法清单制度》，建立领导干部应知应会法律法规清单。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深化落实以案释法制度，建立典型案例发布制度。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全面深入开展媒体普法，做强“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西吉公安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”新媒体普法。</w:t>
            </w:r>
            <w:r>
              <w:rPr>
                <w:rFonts w:hint="eastAsia" w:ascii="Arial Rounded MT Bold" w:hAnsi="Arial Rounded MT Bold" w:eastAsia="仿宋_GB2312" w:cs="Arial Rounded MT Bold"/>
                <w:color w:val="000000"/>
                <w:sz w:val="24"/>
                <w:szCs w:val="24"/>
                <w:vertAlign w:val="baseline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将普法经费列入年度财政预算。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各室、队、所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全体警务工作人员；社会公众</w:t>
            </w:r>
          </w:p>
        </w:tc>
      </w:tr>
    </w:tbl>
    <w:p/>
    <w:sectPr>
      <w:pgSz w:w="16838" w:h="11906" w:orient="landscape"/>
      <w:pgMar w:top="612" w:right="1440" w:bottom="55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31C0D"/>
    <w:rsid w:val="086956BA"/>
    <w:rsid w:val="0D4F6DE5"/>
    <w:rsid w:val="0F084230"/>
    <w:rsid w:val="0FAC0586"/>
    <w:rsid w:val="149E13E4"/>
    <w:rsid w:val="174153D9"/>
    <w:rsid w:val="180C48B2"/>
    <w:rsid w:val="1E5639B0"/>
    <w:rsid w:val="1EEB2585"/>
    <w:rsid w:val="1EF872A3"/>
    <w:rsid w:val="1F26058A"/>
    <w:rsid w:val="22A11586"/>
    <w:rsid w:val="22DF441E"/>
    <w:rsid w:val="320A1949"/>
    <w:rsid w:val="36F01E75"/>
    <w:rsid w:val="3BFF3C1B"/>
    <w:rsid w:val="3EB600FF"/>
    <w:rsid w:val="41112343"/>
    <w:rsid w:val="41E225DE"/>
    <w:rsid w:val="429433CC"/>
    <w:rsid w:val="4A8C5210"/>
    <w:rsid w:val="4BAC68A5"/>
    <w:rsid w:val="4BCA009B"/>
    <w:rsid w:val="4ED86403"/>
    <w:rsid w:val="532D4871"/>
    <w:rsid w:val="5B896C23"/>
    <w:rsid w:val="5F5961F1"/>
    <w:rsid w:val="5FFB6F59"/>
    <w:rsid w:val="60D9082D"/>
    <w:rsid w:val="648C6690"/>
    <w:rsid w:val="6AA27D9E"/>
    <w:rsid w:val="6BAB3F30"/>
    <w:rsid w:val="6DCD3AA1"/>
    <w:rsid w:val="6EF1780A"/>
    <w:rsid w:val="6EFF2AC9"/>
    <w:rsid w:val="706A60D4"/>
    <w:rsid w:val="762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2583</Words>
  <Characters>2649</Characters>
  <Lines>0</Lines>
  <Paragraphs>0</Paragraphs>
  <TotalTime>1</TotalTime>
  <ScaleCrop>false</ScaleCrop>
  <LinksUpToDate>false</LinksUpToDate>
  <CharactersWithSpaces>2655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2022-04-11T00:24:00Z</dcterms:created>
  <dc:creator>Administrator</dc:creator>
  <cp:lastModifiedBy>Peter</cp:lastModifiedBy>
  <cp:lastPrinted>2022-04-19T01:21:00Z</cp:lastPrinted>
  <dcterms:modified xsi:type="dcterms:W3CDTF">2023-10-20T06:34:39Z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C3670769F0CF4D4D8CC29BF613476B7F</vt:lpwstr>
  </property>
</Properties>
</file>