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一般公共预算财政拨款“三公”经费支出表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单位：万元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702C"/>
    <w:rsid w:val="516D2DCA"/>
    <w:rsid w:val="528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2021-02-07T04:17:00Z</dcterms:created>
  <dc:creator>南人旧心</dc:creator>
  <cp:lastModifiedBy>小逗</cp:lastModifiedBy>
  <dcterms:modified xsi:type="dcterms:W3CDTF">2021-03-12T08:01:45Z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