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西政办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函字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西吉县人民政府办公室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西吉县2022年度“政府开放日”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活动实施方案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组成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、直属事业单位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西吉县2022年度“政府开放日”活动实施方案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》已经县人民政府同意，现印发给你们，请认真组织实施。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西吉县人民政府办公室</w:t>
      </w:r>
    </w:p>
    <w:p>
      <w:pPr>
        <w:ind w:left="0" w:leftChars="0"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（此件公开发布）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814" w:left="1531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西吉县2022年度“政府开放日”活动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认真贯彻落实中央和区、市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部署要求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，加快法治政府、服务型政府建设，提高行政效率，搭建社会公众了解政府、理解政府、支持政府的互动平台，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畅通</w:t>
      </w:r>
      <w:r>
        <w:rPr>
          <w:rFonts w:hint="eastAsia" w:ascii="仿宋_GB2312" w:hAnsi="仿宋_GB2312" w:eastAsia="仿宋_GB2312" w:cs="仿宋_GB2312"/>
          <w:sz w:val="32"/>
          <w:szCs w:val="32"/>
        </w:rPr>
        <w:t>关切回应、政民互动、意见征集的沟通渠道，切实保障人民群众的知情权、表达权、参与权和监督权，密切政民关系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，全面提升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政务公开工作水平，特制定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坚持以习近平新时代中国特色社会主义思想为指导，认真贯彻落实中央、区市关于全面推进政务公开的决策部署，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人民为中心的发展思想，以服务大局、服务群众为目标，把政民互动作为基本形式，把公开透明作为基本原则，通过开展“政府开放日”活动，积极推进开放式行政治理，搭建政府与群众之间的沟通桥梁，增进彼此了解与互信，进一步提升政府公信力、凝聚力和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（一）开展时间。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区市关于开展政府开放活动工作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关键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我县确定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9月份集中开展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主题鲜明、形式多样、层次丰富的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1.活动时间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实施单位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县农业农村局、乡村振兴局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2.活动时间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：9月6日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实施单位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县民政局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医疗保障局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3.活动时间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实施单位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县教育体育局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：9月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963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实施单位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县人力资源社会保障局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住房城乡建设局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时间节点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扎实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开展政府开放活动，其他各部门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（单位）可根据各自工作实际和需求，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合理选择开放“日”、开放“周”或开放“月”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9月份</w:t>
      </w:r>
      <w:r>
        <w:rPr>
          <w:rFonts w:hint="eastAsia" w:ascii="仿宋_GB2312" w:hAnsi="仿宋_GB2312" w:eastAsia="仿宋_GB2312" w:cs="仿宋_GB2312"/>
          <w:sz w:val="32"/>
          <w:szCs w:val="32"/>
        </w:rPr>
        <w:t>集中开展活动，最迟不得超过10月份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开放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主体。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“政府开放日”实施主体为政府行政部门，企事业单位可参照实施。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（三）邀请对象。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“政府开放日”邀请对象为在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西吉县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生活、工作、学习且年满18周岁具有完全民事行为能力的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，主要包括专家、学者、记者、职工、企业家、社区工作者、政务公开义务监督员等，不含“两代表一委员”，不邀请政府领导以外的其他领导参加或出席，不与人大代表、政协委员视察评议政府等活动重叠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开放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“政府开放日”要紧扣政务公开年度工作要点，结合各自机构职能，围绕政府中心工作和社会关切、公众关注、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关心的热点、堵点和焦点，由政府行政部门确定开放主题和具体细节并制定“政府开放日实施方案”，报送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政务公开办公室审核备案后，方可公开发布并组织实施。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（五）发布公告。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“政府开放日实施方案”经审核备案后，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应提前15天在政府门户网站、政务新媒体等公开平台发布活动公告，告知公众参与；活动公告应包含以下事项：报名方式、参加人数、开放主题、参加领导、承办单位、时间地点、活动内容、活动形式、联系人员、联系电话、温馨提示等。参与人员可通过线上报名和线下推荐产生，人数不得低于25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（六）组织实施。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“政府开放日”包括进机关、进现场、进会议等内容，须设置座谈问答或问卷调查等环节，也可设置体验环节（如公文盖章、信访接待、窗口服务等），安排市民代表体验办公流程、亲历操作过程、感受岗位经历，深入了解行政权力运行过程和政务服务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1.进机关（机关开放）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。主要邀请市民代表有序走进政府机关，参观政府机关运转情况，查看办文流转、办会场所、办事流程和会议组织等具体事项。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2.进现场（现场开放）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邀请市民代表有序走进工程现场、执法现场、管理现场，听取现场情况介绍，了解政府工作。其中，工程现场主要包括：项目评估现场、项目招标现场、工程建设现场等；执法现场主要包括：安全生产执法现场、食品安全执法现场、生态保护执法现场、城市综合执法现场等；管理现场包括：疫苗保管接种现场、考试阅卷评分现场、低保评审现场、政务服务审批现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3.进会议（会议开放）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。主要邀请市民代表和利益相关方有序走进机关会议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列席政府及政府部门举办的常务会、局务会、论证会、评审会等决策性会议，提高行政决策透明度，增强政府决策可行性，增进人民群众对政府工作的认同和支持。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开展“政府开放日”活动，是全面落实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党的</w:t>
      </w:r>
      <w:r>
        <w:rPr>
          <w:rFonts w:hint="eastAsia" w:ascii="仿宋_GB2312" w:hAnsi="仿宋_GB2312" w:eastAsia="仿宋_GB2312" w:cs="仿宋_GB2312"/>
          <w:sz w:val="32"/>
          <w:szCs w:val="32"/>
        </w:rPr>
        <w:t>十九大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和自治区第十三次党代会</w:t>
      </w:r>
      <w:r>
        <w:rPr>
          <w:rFonts w:hint="eastAsia" w:ascii="仿宋_GB2312" w:hAnsi="仿宋_GB2312" w:eastAsia="仿宋_GB2312" w:cs="仿宋_GB2312"/>
          <w:sz w:val="32"/>
          <w:szCs w:val="32"/>
        </w:rPr>
        <w:t>精神，提升廉洁高效行政水平，推进权力运行公开透明，促进政府依法行政和高效履行职责，增强政府驱动能力的重要举措。各部门（单位）要高度重视、精心组织，将“政府开放日”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列入重要工作日程，建立相应的组织机构，明确职责分工、开放内容、活动流程等。活动结束后要梳理汇总、分类整理线上线下征集到的意见建议，专题研究解决并在15天内公开反馈采纳情况。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（二）确保工作实效。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各部门（单位）要进一步优化办公服务环境，完善接待设施，做好政务信息公开、服务审批事项公开等工作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安排好活动流程、现场讲解、宣传手册等，确保以一流的环境、一流的服务、一流的形象迎接群众参观。同时，“政府开放日”是专有名词，各部门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组织“政府开放日”，统一名称为：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西吉县</w:t>
      </w:r>
      <w:r>
        <w:rPr>
          <w:rFonts w:hint="eastAsia" w:ascii="仿宋_GB2312" w:hAnsi="仿宋_GB2312" w:eastAsia="仿宋_GB2312" w:cs="仿宋_GB2312"/>
          <w:sz w:val="32"/>
          <w:szCs w:val="32"/>
        </w:rPr>
        <w:t>××局“政府开放日”，不得冠以“校园开放日”“司法开放日”“警务开放日”“政务服务开放日”等名称。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宣传引导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各部门（单位）要集中力量营造良好氛围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宣传报道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，扩大活动影响力，并在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活动当天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记录拍摄工作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确保“政府开放日”活动真正达到密切联系群众、提升整体工作水平的目的。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（四）资料收集整理。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各部门（单位）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结合实际，制定完善本部门“政府开放日”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活动实施方案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纸质版报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政务公开办公室（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政府三楼313室</w:t>
      </w:r>
      <w:r>
        <w:rPr>
          <w:rFonts w:hint="eastAsia" w:ascii="仿宋_GB2312" w:hAnsi="仿宋_GB2312" w:eastAsia="仿宋_GB2312" w:cs="仿宋_GB2312"/>
          <w:sz w:val="32"/>
          <w:szCs w:val="32"/>
        </w:rPr>
        <w:t>）备案，电子版报送至邮箱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xjxzwgkb@163.</w:t>
      </w:r>
      <w:r>
        <w:rPr>
          <w:rFonts w:hint="eastAsia" w:ascii="仿宋_GB2312" w:hAnsi="仿宋_GB2312" w:eastAsia="仿宋_GB2312" w:cs="仿宋_GB2312"/>
          <w:sz w:val="32"/>
          <w:szCs w:val="32"/>
        </w:rPr>
        <w:t>com，如有调整，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天上报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。同时，各部门（单位）要全面总结“政府开放日”活动典型经验，查漏补缺，并于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9月20日前报送“政府开放日”开展情况。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县政府办公室将对各部门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（单位）工作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开展情况进行督促检查和现场走访，并将开展情况作为政务公开考核的重要内容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列入年度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效能目标考核范围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81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ZGIxZDI1ZGIzNDJmOWIxMmQxNWY1NTE1ZDFiNjcifQ=="/>
  </w:docVars>
  <w:rsids>
    <w:rsidRoot w:val="00000000"/>
    <w:rsid w:val="002506D3"/>
    <w:rsid w:val="003F667B"/>
    <w:rsid w:val="02A8425B"/>
    <w:rsid w:val="02A91D81"/>
    <w:rsid w:val="04772443"/>
    <w:rsid w:val="04812FB5"/>
    <w:rsid w:val="05131110"/>
    <w:rsid w:val="0552724D"/>
    <w:rsid w:val="05B1486C"/>
    <w:rsid w:val="06E651DA"/>
    <w:rsid w:val="07200F94"/>
    <w:rsid w:val="07A01DB0"/>
    <w:rsid w:val="07FD308B"/>
    <w:rsid w:val="08670714"/>
    <w:rsid w:val="08F8136C"/>
    <w:rsid w:val="09434CDD"/>
    <w:rsid w:val="09617166"/>
    <w:rsid w:val="09C676BC"/>
    <w:rsid w:val="0A7C2A1D"/>
    <w:rsid w:val="0ACE4A7B"/>
    <w:rsid w:val="0ACE6829"/>
    <w:rsid w:val="0B3D39AE"/>
    <w:rsid w:val="0B411499"/>
    <w:rsid w:val="0B9B70AD"/>
    <w:rsid w:val="0BAC5E56"/>
    <w:rsid w:val="0BBE689D"/>
    <w:rsid w:val="0BE300B2"/>
    <w:rsid w:val="0BF73B5D"/>
    <w:rsid w:val="0C24614C"/>
    <w:rsid w:val="0C704A3A"/>
    <w:rsid w:val="0CB87790"/>
    <w:rsid w:val="0D892CEA"/>
    <w:rsid w:val="0E625C06"/>
    <w:rsid w:val="0E6F3E7F"/>
    <w:rsid w:val="0E7A4F47"/>
    <w:rsid w:val="0EF10D38"/>
    <w:rsid w:val="0EFD592E"/>
    <w:rsid w:val="0F520B7F"/>
    <w:rsid w:val="0F711E78"/>
    <w:rsid w:val="0F744163"/>
    <w:rsid w:val="0F967FBA"/>
    <w:rsid w:val="0FA97864"/>
    <w:rsid w:val="0FBD50BE"/>
    <w:rsid w:val="10B15A93"/>
    <w:rsid w:val="11004E70"/>
    <w:rsid w:val="11E1398F"/>
    <w:rsid w:val="120E1C01"/>
    <w:rsid w:val="12164E06"/>
    <w:rsid w:val="12706417"/>
    <w:rsid w:val="1278484D"/>
    <w:rsid w:val="13053004"/>
    <w:rsid w:val="133D3D2E"/>
    <w:rsid w:val="138E4DA7"/>
    <w:rsid w:val="13C55706"/>
    <w:rsid w:val="13E56991"/>
    <w:rsid w:val="143E3E29"/>
    <w:rsid w:val="14E46CD0"/>
    <w:rsid w:val="15025AC1"/>
    <w:rsid w:val="15175270"/>
    <w:rsid w:val="154A11A2"/>
    <w:rsid w:val="156E30E2"/>
    <w:rsid w:val="15916DD0"/>
    <w:rsid w:val="159E3D91"/>
    <w:rsid w:val="15C83BCD"/>
    <w:rsid w:val="15FA4976"/>
    <w:rsid w:val="1618304E"/>
    <w:rsid w:val="170B180B"/>
    <w:rsid w:val="17AF09B5"/>
    <w:rsid w:val="184C5C46"/>
    <w:rsid w:val="188744BB"/>
    <w:rsid w:val="189A41EE"/>
    <w:rsid w:val="19F714C8"/>
    <w:rsid w:val="1AFD5E06"/>
    <w:rsid w:val="1B140288"/>
    <w:rsid w:val="1B8A32CE"/>
    <w:rsid w:val="1BBB5BDE"/>
    <w:rsid w:val="1C897D5C"/>
    <w:rsid w:val="1D7E7C3A"/>
    <w:rsid w:val="1DFB572F"/>
    <w:rsid w:val="1E6C2189"/>
    <w:rsid w:val="1E820013"/>
    <w:rsid w:val="1E851C76"/>
    <w:rsid w:val="1ECC2C27"/>
    <w:rsid w:val="1EEB7551"/>
    <w:rsid w:val="1F431B9D"/>
    <w:rsid w:val="1FB65A12"/>
    <w:rsid w:val="1FB673BE"/>
    <w:rsid w:val="1FFC12EA"/>
    <w:rsid w:val="201B5C14"/>
    <w:rsid w:val="20416821"/>
    <w:rsid w:val="20512A4D"/>
    <w:rsid w:val="20735A50"/>
    <w:rsid w:val="20C861BB"/>
    <w:rsid w:val="217A23C3"/>
    <w:rsid w:val="217C26E3"/>
    <w:rsid w:val="21B43E56"/>
    <w:rsid w:val="21EF55AB"/>
    <w:rsid w:val="22396C1B"/>
    <w:rsid w:val="230E1A60"/>
    <w:rsid w:val="238B30B1"/>
    <w:rsid w:val="23D74AC0"/>
    <w:rsid w:val="2434457C"/>
    <w:rsid w:val="2480073C"/>
    <w:rsid w:val="265A5438"/>
    <w:rsid w:val="269E134D"/>
    <w:rsid w:val="26E431C8"/>
    <w:rsid w:val="26E52AD8"/>
    <w:rsid w:val="26EC20B9"/>
    <w:rsid w:val="26FE3B9A"/>
    <w:rsid w:val="27226113"/>
    <w:rsid w:val="27BC1E12"/>
    <w:rsid w:val="27BD5803"/>
    <w:rsid w:val="291678C1"/>
    <w:rsid w:val="292F0982"/>
    <w:rsid w:val="295E6B72"/>
    <w:rsid w:val="29750B5D"/>
    <w:rsid w:val="29C260E8"/>
    <w:rsid w:val="29ED1ABB"/>
    <w:rsid w:val="2A1B4A63"/>
    <w:rsid w:val="2CB10544"/>
    <w:rsid w:val="2D855015"/>
    <w:rsid w:val="2DA27975"/>
    <w:rsid w:val="2F047174"/>
    <w:rsid w:val="2FEF2366"/>
    <w:rsid w:val="311F308B"/>
    <w:rsid w:val="319946AE"/>
    <w:rsid w:val="31A1597F"/>
    <w:rsid w:val="32941E4F"/>
    <w:rsid w:val="32D3237F"/>
    <w:rsid w:val="32FE549C"/>
    <w:rsid w:val="3313326D"/>
    <w:rsid w:val="33811DDB"/>
    <w:rsid w:val="33857B1D"/>
    <w:rsid w:val="34424A37"/>
    <w:rsid w:val="34D85CE0"/>
    <w:rsid w:val="35942299"/>
    <w:rsid w:val="359C73A0"/>
    <w:rsid w:val="3683080D"/>
    <w:rsid w:val="36922370"/>
    <w:rsid w:val="36BB0808"/>
    <w:rsid w:val="36FF1994"/>
    <w:rsid w:val="37757EA8"/>
    <w:rsid w:val="377A101B"/>
    <w:rsid w:val="378B147A"/>
    <w:rsid w:val="38140693"/>
    <w:rsid w:val="38A24CCD"/>
    <w:rsid w:val="38B54705"/>
    <w:rsid w:val="393B7239"/>
    <w:rsid w:val="39625FB3"/>
    <w:rsid w:val="39934616"/>
    <w:rsid w:val="3A446559"/>
    <w:rsid w:val="3A7570A0"/>
    <w:rsid w:val="3B5322AF"/>
    <w:rsid w:val="3BA66882"/>
    <w:rsid w:val="3BE42422"/>
    <w:rsid w:val="3C265C15"/>
    <w:rsid w:val="3C3C2D43"/>
    <w:rsid w:val="3C8841DA"/>
    <w:rsid w:val="3CAB1901"/>
    <w:rsid w:val="3CFE26EE"/>
    <w:rsid w:val="3D0A4004"/>
    <w:rsid w:val="3D6A7D83"/>
    <w:rsid w:val="3D7F65C4"/>
    <w:rsid w:val="3D9A1D4C"/>
    <w:rsid w:val="3E5E06CC"/>
    <w:rsid w:val="3F00274D"/>
    <w:rsid w:val="3F1C6E5B"/>
    <w:rsid w:val="3F220916"/>
    <w:rsid w:val="3F253D28"/>
    <w:rsid w:val="3F3F4A00"/>
    <w:rsid w:val="3FCC262F"/>
    <w:rsid w:val="409F265D"/>
    <w:rsid w:val="415D7AAC"/>
    <w:rsid w:val="41726E0E"/>
    <w:rsid w:val="420662CD"/>
    <w:rsid w:val="423656DF"/>
    <w:rsid w:val="42435874"/>
    <w:rsid w:val="42F73E67"/>
    <w:rsid w:val="43087A30"/>
    <w:rsid w:val="43122A4F"/>
    <w:rsid w:val="437B7279"/>
    <w:rsid w:val="43E839CB"/>
    <w:rsid w:val="44512DD0"/>
    <w:rsid w:val="446C618F"/>
    <w:rsid w:val="44E95BCB"/>
    <w:rsid w:val="45154A79"/>
    <w:rsid w:val="455A06DD"/>
    <w:rsid w:val="45AA4423"/>
    <w:rsid w:val="46072613"/>
    <w:rsid w:val="462A00B0"/>
    <w:rsid w:val="463A5FB7"/>
    <w:rsid w:val="467557CF"/>
    <w:rsid w:val="46975DF9"/>
    <w:rsid w:val="47C61008"/>
    <w:rsid w:val="481728B6"/>
    <w:rsid w:val="482D4799"/>
    <w:rsid w:val="48492792"/>
    <w:rsid w:val="487A1E15"/>
    <w:rsid w:val="4907204B"/>
    <w:rsid w:val="49465201"/>
    <w:rsid w:val="494A6D9A"/>
    <w:rsid w:val="496F7B54"/>
    <w:rsid w:val="49855222"/>
    <w:rsid w:val="49F37BF4"/>
    <w:rsid w:val="4A77763C"/>
    <w:rsid w:val="4B8169C4"/>
    <w:rsid w:val="4D8378D0"/>
    <w:rsid w:val="4DD23507"/>
    <w:rsid w:val="4E0538DC"/>
    <w:rsid w:val="4E067654"/>
    <w:rsid w:val="4E3046D1"/>
    <w:rsid w:val="4F254E70"/>
    <w:rsid w:val="50550202"/>
    <w:rsid w:val="506C37D7"/>
    <w:rsid w:val="50DC2FF2"/>
    <w:rsid w:val="510A120A"/>
    <w:rsid w:val="511331C8"/>
    <w:rsid w:val="51312C3A"/>
    <w:rsid w:val="51D3784E"/>
    <w:rsid w:val="522B440D"/>
    <w:rsid w:val="53377433"/>
    <w:rsid w:val="53626E56"/>
    <w:rsid w:val="539F20DD"/>
    <w:rsid w:val="53C25DCC"/>
    <w:rsid w:val="53C75190"/>
    <w:rsid w:val="54743D13"/>
    <w:rsid w:val="547646AE"/>
    <w:rsid w:val="54B25E40"/>
    <w:rsid w:val="54B37552"/>
    <w:rsid w:val="55566906"/>
    <w:rsid w:val="55C52144"/>
    <w:rsid w:val="55E0078B"/>
    <w:rsid w:val="56845608"/>
    <w:rsid w:val="56B00568"/>
    <w:rsid w:val="576F65FA"/>
    <w:rsid w:val="585A4C42"/>
    <w:rsid w:val="597E09E7"/>
    <w:rsid w:val="5A44753A"/>
    <w:rsid w:val="5A494B51"/>
    <w:rsid w:val="5A4C2893"/>
    <w:rsid w:val="5A663955"/>
    <w:rsid w:val="5A9009D2"/>
    <w:rsid w:val="5AA96B31"/>
    <w:rsid w:val="5B5E63DA"/>
    <w:rsid w:val="5BF62AB6"/>
    <w:rsid w:val="5C27208E"/>
    <w:rsid w:val="5C423F4D"/>
    <w:rsid w:val="5C675762"/>
    <w:rsid w:val="5C6E726A"/>
    <w:rsid w:val="5D07136C"/>
    <w:rsid w:val="5D0B7B67"/>
    <w:rsid w:val="5D243653"/>
    <w:rsid w:val="5D2742D9"/>
    <w:rsid w:val="5D5D6039"/>
    <w:rsid w:val="5D5F28DD"/>
    <w:rsid w:val="5DA53DDA"/>
    <w:rsid w:val="5DC36F89"/>
    <w:rsid w:val="5E174F66"/>
    <w:rsid w:val="5EBB7FE7"/>
    <w:rsid w:val="5F123E3E"/>
    <w:rsid w:val="5FCC24AC"/>
    <w:rsid w:val="5FD45154"/>
    <w:rsid w:val="601654D5"/>
    <w:rsid w:val="60963565"/>
    <w:rsid w:val="60F33A68"/>
    <w:rsid w:val="6111589E"/>
    <w:rsid w:val="628250A4"/>
    <w:rsid w:val="62D3168C"/>
    <w:rsid w:val="639907FC"/>
    <w:rsid w:val="63C314C8"/>
    <w:rsid w:val="65053D6A"/>
    <w:rsid w:val="652561BA"/>
    <w:rsid w:val="65C2250C"/>
    <w:rsid w:val="66095BF9"/>
    <w:rsid w:val="66A86CEB"/>
    <w:rsid w:val="67AD3D48"/>
    <w:rsid w:val="67D32FC7"/>
    <w:rsid w:val="686D5EAE"/>
    <w:rsid w:val="69E45CE7"/>
    <w:rsid w:val="6A1C5DDE"/>
    <w:rsid w:val="6A2A74AC"/>
    <w:rsid w:val="6A3E74E1"/>
    <w:rsid w:val="6A582B8E"/>
    <w:rsid w:val="6A9C0CCD"/>
    <w:rsid w:val="6B9E0A74"/>
    <w:rsid w:val="6BA970F5"/>
    <w:rsid w:val="6C062230"/>
    <w:rsid w:val="6D0668D1"/>
    <w:rsid w:val="6D284A9A"/>
    <w:rsid w:val="6D4D281A"/>
    <w:rsid w:val="6D6830E8"/>
    <w:rsid w:val="6E7066F8"/>
    <w:rsid w:val="6F035AB2"/>
    <w:rsid w:val="6F99373A"/>
    <w:rsid w:val="704C48F9"/>
    <w:rsid w:val="709B37D5"/>
    <w:rsid w:val="70B51870"/>
    <w:rsid w:val="70B73429"/>
    <w:rsid w:val="714874B8"/>
    <w:rsid w:val="719859E3"/>
    <w:rsid w:val="71A42373"/>
    <w:rsid w:val="71C32FE3"/>
    <w:rsid w:val="735E1C21"/>
    <w:rsid w:val="7400051E"/>
    <w:rsid w:val="74EB4D2A"/>
    <w:rsid w:val="75091CE1"/>
    <w:rsid w:val="7572460C"/>
    <w:rsid w:val="75AB44BA"/>
    <w:rsid w:val="75B72DB3"/>
    <w:rsid w:val="75E5678F"/>
    <w:rsid w:val="767D3654"/>
    <w:rsid w:val="779F1DFC"/>
    <w:rsid w:val="784F3822"/>
    <w:rsid w:val="7866354D"/>
    <w:rsid w:val="787E5EB6"/>
    <w:rsid w:val="79662DA2"/>
    <w:rsid w:val="79BF22E2"/>
    <w:rsid w:val="7A7CE7F1"/>
    <w:rsid w:val="7AAB4963"/>
    <w:rsid w:val="7B1741A8"/>
    <w:rsid w:val="7B362A78"/>
    <w:rsid w:val="7B3F583A"/>
    <w:rsid w:val="7C7F1FA2"/>
    <w:rsid w:val="7CDD6CA8"/>
    <w:rsid w:val="7CFD1A9F"/>
    <w:rsid w:val="7D625DA6"/>
    <w:rsid w:val="7E372D8F"/>
    <w:rsid w:val="7F1B4025"/>
    <w:rsid w:val="7F372DD5"/>
    <w:rsid w:val="7F5F2B38"/>
    <w:rsid w:val="7F9F3680"/>
    <w:rsid w:val="7FB653F7"/>
    <w:rsid w:val="AD430342"/>
    <w:rsid w:val="F37FCF89"/>
    <w:rsid w:val="FBDDB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200" w:leftChars="200" w:firstLine="420"/>
    </w:pPr>
    <w:rPr>
      <w:rFonts w:asci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cs="Times New Roman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next w:val="1"/>
    <w:qFormat/>
    <w:uiPriority w:val="0"/>
    <w:pPr>
      <w:spacing w:before="240" w:after="240" w:line="600" w:lineRule="exact"/>
      <w:ind w:firstLine="0" w:firstLineChars="0"/>
      <w:jc w:val="center"/>
    </w:pPr>
    <w:rPr>
      <w:rFonts w:ascii="Cambria" w:hAnsi="Cambria" w:eastAsia="方正小标宋简体"/>
      <w:b/>
      <w:bCs/>
      <w:sz w:val="44"/>
      <w:szCs w:val="32"/>
    </w:r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2454</Words>
  <Characters>2503</Characters>
  <Lines>0</Lines>
  <Paragraphs>0</Paragraphs>
  <TotalTime>1</TotalTime>
  <ScaleCrop>false</ScaleCrop>
  <LinksUpToDate>false</LinksUpToDate>
  <CharactersWithSpaces>2507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guyuan</cp:lastModifiedBy>
  <cp:lastPrinted>2022-08-17T19:50:33Z</cp:lastPrinted>
  <dcterms:modified xsi:type="dcterms:W3CDTF">2022-08-17T19:51:24Z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0B91ADEEC65C4050942AF250CE4C672B</vt:lpwstr>
  </property>
</Properties>
</file>